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28"/>
          <w:szCs w:val="28"/>
        </w:rPr>
      </w:pPr>
      <w:r>
        <w:rPr>
          <w:rFonts w:hint="eastAsia" w:ascii="宋体" w:hAnsi="宋体" w:eastAsia="宋体" w:cs="宋体"/>
          <w:b/>
          <w:bCs/>
          <w:sz w:val="28"/>
          <w:szCs w:val="28"/>
        </w:rPr>
        <w:t>湖北省高等教育自学考试课程大纲</w:t>
      </w:r>
    </w:p>
    <w:p>
      <w:pPr>
        <w:jc w:val="center"/>
        <w:rPr>
          <w:rFonts w:hint="eastAsia" w:ascii="宋体" w:hAnsi="宋体"/>
          <w:b/>
          <w:bCs/>
          <w:sz w:val="28"/>
          <w:szCs w:val="28"/>
          <w:lang w:val="en-US"/>
        </w:rPr>
      </w:pPr>
      <w:r>
        <w:rPr>
          <w:rFonts w:hint="eastAsia" w:ascii="宋体" w:hAnsi="宋体"/>
          <w:b/>
          <w:bCs/>
          <w:sz w:val="28"/>
          <w:szCs w:val="28"/>
        </w:rPr>
        <w:t>课程名称：</w:t>
      </w:r>
      <w:r>
        <w:rPr>
          <w:rFonts w:hint="eastAsia" w:ascii="宋体" w:hAnsi="宋体"/>
          <w:b/>
          <w:bCs/>
          <w:sz w:val="28"/>
          <w:szCs w:val="28"/>
          <w:lang w:eastAsia="zh-CN"/>
        </w:rPr>
        <w:t>演讲与口才</w:t>
      </w:r>
      <w:r>
        <w:rPr>
          <w:rFonts w:hint="eastAsia" w:ascii="宋体" w:hAnsi="宋体"/>
          <w:b/>
          <w:bCs/>
          <w:sz w:val="28"/>
          <w:szCs w:val="28"/>
          <w:lang w:val="en-US" w:eastAsia="zh-CN"/>
        </w:rPr>
        <w:t xml:space="preserve">                 </w:t>
      </w:r>
      <w:r>
        <w:rPr>
          <w:rFonts w:hint="eastAsia" w:ascii="宋体" w:hAnsi="宋体"/>
          <w:b/>
          <w:bCs/>
          <w:sz w:val="28"/>
          <w:szCs w:val="28"/>
        </w:rPr>
        <w:t xml:space="preserve">    课程代码：</w:t>
      </w:r>
      <w:r>
        <w:rPr>
          <w:rFonts w:hint="eastAsia" w:ascii="宋体" w:hAnsi="宋体"/>
          <w:b/>
          <w:bCs/>
          <w:sz w:val="28"/>
          <w:szCs w:val="28"/>
          <w:lang w:val="en-US" w:eastAsia="zh-CN"/>
        </w:rPr>
        <w:t>04634</w:t>
      </w:r>
    </w:p>
    <w:p>
      <w:pPr>
        <w:rPr>
          <w:rFonts w:hint="eastAsia"/>
          <w:b/>
          <w:bCs/>
          <w:szCs w:val="21"/>
        </w:rPr>
      </w:pPr>
      <w:r>
        <w:rPr>
          <w:rFonts w:hint="eastAsia" w:ascii="宋体" w:hAnsi="宋体"/>
          <w:bCs/>
        </w:rPr>
        <w:t xml:space="preserve">                                          </w:t>
      </w:r>
    </w:p>
    <w:p>
      <w:pPr>
        <w:spacing w:line="720" w:lineRule="auto"/>
        <w:jc w:val="center"/>
        <w:rPr>
          <w:rFonts w:hint="eastAsia"/>
          <w:b/>
          <w:bCs/>
          <w:sz w:val="28"/>
        </w:rPr>
      </w:pPr>
      <w:r>
        <w:rPr>
          <w:rFonts w:hint="eastAsia"/>
          <w:b/>
          <w:bCs/>
          <w:sz w:val="28"/>
        </w:rPr>
        <w:t>第一部分  课程性质与目标</w:t>
      </w:r>
    </w:p>
    <w:p>
      <w:pPr>
        <w:outlineLvl w:val="0"/>
        <w:rPr>
          <w:rFonts w:hint="eastAsia" w:ascii="宋体" w:hAnsi="宋体"/>
          <w:b/>
          <w:bCs/>
          <w:szCs w:val="21"/>
        </w:rPr>
      </w:pPr>
      <w:r>
        <w:rPr>
          <w:rFonts w:hint="eastAsia" w:ascii="宋体" w:hAnsi="宋体"/>
          <w:b/>
          <w:bCs/>
          <w:szCs w:val="21"/>
        </w:rPr>
        <w:t>一、课程性质与特点</w:t>
      </w:r>
    </w:p>
    <w:p>
      <w:pPr>
        <w:spacing w:line="144" w:lineRule="exact"/>
        <w:rPr>
          <w:rFonts w:ascii="Times New Roman" w:hAnsi="Times New Roman" w:eastAsia="Times New Roman"/>
          <w:sz w:val="24"/>
        </w:rPr>
      </w:pPr>
    </w:p>
    <w:p>
      <w:pPr>
        <w:ind w:firstLine="420"/>
        <w:outlineLvl w:val="0"/>
        <w:rPr>
          <w:rFonts w:hint="eastAsia"/>
          <w:sz w:val="21"/>
          <w:szCs w:val="21"/>
          <w:lang w:eastAsia="zh-CN"/>
        </w:rPr>
      </w:pPr>
      <w:r>
        <w:rPr>
          <w:rFonts w:hint="eastAsia"/>
          <w:sz w:val="21"/>
          <w:szCs w:val="21"/>
        </w:rPr>
        <w:t>《</w:t>
      </w:r>
      <w:r>
        <w:rPr>
          <w:rFonts w:hint="eastAsia"/>
          <w:sz w:val="21"/>
          <w:szCs w:val="21"/>
          <w:lang w:eastAsia="zh-CN"/>
        </w:rPr>
        <w:t>演讲与口才</w:t>
      </w:r>
      <w:r>
        <w:rPr>
          <w:rFonts w:hint="eastAsia"/>
          <w:sz w:val="21"/>
          <w:szCs w:val="21"/>
        </w:rPr>
        <w:t>》</w:t>
      </w:r>
      <w:r>
        <w:rPr>
          <w:rFonts w:hint="eastAsia"/>
          <w:sz w:val="21"/>
          <w:szCs w:val="21"/>
          <w:lang w:eastAsia="zh-CN"/>
        </w:rPr>
        <w:t>这门课程是宝石鉴定专业社会应用型人才培养的关键课程，也是珠宝行业从业中实用性特别强的课程，口才不能先天而生，也不能轻易或得，它有自己的逻辑结构、发展规律</w:t>
      </w:r>
      <w:r>
        <w:rPr>
          <w:rFonts w:hint="eastAsia"/>
          <w:sz w:val="21"/>
          <w:szCs w:val="21"/>
        </w:rPr>
        <w:t>。</w:t>
      </w:r>
      <w:r>
        <w:rPr>
          <w:rFonts w:hint="eastAsia"/>
          <w:sz w:val="21"/>
          <w:szCs w:val="21"/>
          <w:lang w:eastAsia="zh-CN"/>
        </w:rPr>
        <w:t>只有充分认识它、掌握它，才能很好地运用于社会日常交往及行业市场应用。也为了使本专业学生通过学习训练更好的发展应用的作用，锻炼每个人的能力。</w:t>
      </w:r>
    </w:p>
    <w:p>
      <w:pPr>
        <w:ind w:firstLine="420"/>
        <w:outlineLvl w:val="0"/>
        <w:rPr>
          <w:rFonts w:hint="eastAsia" w:ascii="宋体" w:hAnsi="宋体"/>
          <w:b/>
          <w:bCs/>
          <w:szCs w:val="21"/>
        </w:rPr>
      </w:pPr>
      <w:r>
        <w:rPr>
          <w:rFonts w:hint="eastAsia" w:ascii="宋体" w:hAnsi="宋体"/>
          <w:b/>
          <w:bCs/>
          <w:szCs w:val="21"/>
        </w:rPr>
        <w:t>二、课程目标与基本要求</w:t>
      </w:r>
    </w:p>
    <w:p>
      <w:pPr>
        <w:outlineLvl w:val="0"/>
        <w:rPr>
          <w:rFonts w:hint="eastAsia"/>
          <w:sz w:val="21"/>
          <w:szCs w:val="21"/>
        </w:rPr>
      </w:pPr>
      <w:r>
        <w:rPr>
          <w:rFonts w:hint="eastAsia"/>
          <w:sz w:val="21"/>
          <w:szCs w:val="21"/>
          <w:lang w:val="en-US" w:eastAsia="zh-CN"/>
        </w:rPr>
        <w:t>1、增强学生对演讲知识的实际应用能力。为学生提供多种活动经历</w:t>
      </w:r>
      <w:r>
        <w:rPr>
          <w:rFonts w:hint="eastAsia"/>
          <w:sz w:val="21"/>
          <w:szCs w:val="21"/>
        </w:rPr>
        <w:t>；</w:t>
      </w:r>
    </w:p>
    <w:p>
      <w:pPr>
        <w:outlineLvl w:val="0"/>
        <w:rPr>
          <w:rFonts w:hint="eastAsia"/>
          <w:sz w:val="21"/>
          <w:szCs w:val="21"/>
        </w:rPr>
      </w:pPr>
      <w:r>
        <w:rPr>
          <w:rFonts w:hint="eastAsia"/>
          <w:sz w:val="21"/>
          <w:szCs w:val="21"/>
          <w:lang w:val="en-US" w:eastAsia="zh-CN"/>
        </w:rPr>
        <w:t>2、</w:t>
      </w:r>
      <w:r>
        <w:rPr>
          <w:rFonts w:hint="eastAsia"/>
          <w:sz w:val="21"/>
          <w:szCs w:val="21"/>
          <w:lang w:eastAsia="zh-CN"/>
        </w:rPr>
        <w:t>为学生提供一个展示自我，同事互相切磋、互相学习的舞台</w:t>
      </w:r>
      <w:r>
        <w:rPr>
          <w:rFonts w:hint="eastAsia"/>
          <w:sz w:val="21"/>
          <w:szCs w:val="21"/>
        </w:rPr>
        <w:t>；</w:t>
      </w:r>
    </w:p>
    <w:p>
      <w:pPr>
        <w:outlineLvl w:val="0"/>
        <w:rPr>
          <w:rFonts w:hint="eastAsia"/>
          <w:sz w:val="21"/>
          <w:szCs w:val="21"/>
        </w:rPr>
      </w:pPr>
      <w:r>
        <w:rPr>
          <w:rFonts w:hint="eastAsia"/>
          <w:sz w:val="21"/>
          <w:szCs w:val="21"/>
          <w:lang w:val="en-US" w:eastAsia="zh-CN"/>
        </w:rPr>
        <w:t>3、</w:t>
      </w:r>
      <w:r>
        <w:rPr>
          <w:rFonts w:hint="eastAsia"/>
          <w:sz w:val="21"/>
          <w:szCs w:val="21"/>
          <w:lang w:eastAsia="zh-CN"/>
        </w:rPr>
        <w:t>增强学生的上台经历，提高学生的演讲水平，交际能力</w:t>
      </w:r>
      <w:r>
        <w:rPr>
          <w:rFonts w:hint="eastAsia"/>
          <w:sz w:val="21"/>
          <w:szCs w:val="21"/>
        </w:rPr>
        <w:t>；</w:t>
      </w:r>
    </w:p>
    <w:p>
      <w:pPr>
        <w:outlineLvl w:val="0"/>
        <w:rPr>
          <w:rFonts w:hint="eastAsia"/>
          <w:sz w:val="21"/>
          <w:szCs w:val="21"/>
        </w:rPr>
      </w:pPr>
      <w:r>
        <w:rPr>
          <w:rFonts w:hint="eastAsia"/>
          <w:sz w:val="21"/>
          <w:szCs w:val="21"/>
          <w:lang w:val="en-US" w:eastAsia="zh-CN"/>
        </w:rPr>
        <w:t>4、</w:t>
      </w:r>
      <w:r>
        <w:rPr>
          <w:rFonts w:hint="eastAsia"/>
          <w:sz w:val="21"/>
          <w:szCs w:val="21"/>
          <w:lang w:eastAsia="zh-CN"/>
        </w:rPr>
        <w:t>指导学生掌握演讲方法，提高学生口语表达能力，全面提升学生的人文素养</w:t>
      </w:r>
      <w:r>
        <w:rPr>
          <w:rFonts w:hint="eastAsia"/>
          <w:sz w:val="21"/>
          <w:szCs w:val="21"/>
        </w:rPr>
        <w:t>。</w:t>
      </w:r>
    </w:p>
    <w:p>
      <w:pPr>
        <w:outlineLvl w:val="0"/>
        <w:rPr>
          <w:rFonts w:hint="eastAsia" w:ascii="宋体" w:hAnsi="宋体"/>
          <w:b/>
          <w:bCs/>
          <w:szCs w:val="21"/>
        </w:rPr>
      </w:pPr>
      <w:r>
        <w:rPr>
          <w:rFonts w:hint="eastAsia" w:ascii="宋体" w:hAnsi="宋体"/>
          <w:b/>
          <w:bCs/>
          <w:szCs w:val="21"/>
        </w:rPr>
        <w:t>三、与本专业其他课程的关系</w:t>
      </w:r>
    </w:p>
    <w:p>
      <w:pPr>
        <w:ind w:firstLine="420" w:firstLineChars="200"/>
        <w:rPr>
          <w:rFonts w:hint="eastAsia"/>
        </w:rPr>
      </w:pPr>
      <w:r>
        <w:rPr>
          <w:rFonts w:hint="eastAsia"/>
          <w:bCs/>
          <w:szCs w:val="21"/>
        </w:rPr>
        <w:t>《</w:t>
      </w:r>
      <w:r>
        <w:rPr>
          <w:rFonts w:hint="eastAsia"/>
          <w:bCs/>
          <w:szCs w:val="21"/>
          <w:lang w:eastAsia="zh-CN"/>
        </w:rPr>
        <w:t>演讲与口才</w:t>
      </w:r>
      <w:r>
        <w:rPr>
          <w:rFonts w:hint="eastAsia"/>
          <w:bCs/>
          <w:szCs w:val="21"/>
        </w:rPr>
        <w:t>》</w:t>
      </w:r>
      <w:r>
        <w:rPr>
          <w:rFonts w:hint="eastAsia"/>
        </w:rPr>
        <w:t>是宝玉石鉴定与加工专业所要掌握的一门重要</w:t>
      </w:r>
      <w:r>
        <w:rPr>
          <w:rFonts w:hint="eastAsia"/>
          <w:lang w:eastAsia="zh-CN"/>
        </w:rPr>
        <w:t>实用性</w:t>
      </w:r>
      <w:r>
        <w:rPr>
          <w:rFonts w:hint="eastAsia"/>
        </w:rPr>
        <w:t>课程。本课程</w:t>
      </w:r>
      <w:r>
        <w:t>与</w:t>
      </w:r>
      <w:r>
        <w:rPr>
          <w:rFonts w:hint="eastAsia"/>
        </w:rPr>
        <w:t>本专业其他课程</w:t>
      </w:r>
      <w:r>
        <w:t>有着密切的关系，</w:t>
      </w:r>
      <w:r>
        <w:rPr>
          <w:rFonts w:hint="eastAsia" w:ascii="宋体" w:hAnsi="宋体"/>
          <w:bCs/>
          <w:szCs w:val="21"/>
        </w:rPr>
        <w:t>是学生完成</w:t>
      </w:r>
      <w:r>
        <w:rPr>
          <w:rFonts w:hint="eastAsia" w:ascii="宋体" w:hAnsi="宋体"/>
          <w:bCs/>
          <w:szCs w:val="21"/>
          <w:lang w:eastAsia="zh-CN"/>
        </w:rPr>
        <w:t>专业课程的后续拓展，是学生在应用型人才培养方向上的重要指导</w:t>
      </w:r>
      <w:r>
        <w:rPr>
          <w:rFonts w:hint="eastAsia"/>
          <w:lang w:eastAsia="zh-CN"/>
        </w:rPr>
        <w:t>。</w:t>
      </w:r>
    </w:p>
    <w:p>
      <w:pPr>
        <w:outlineLvl w:val="0"/>
        <w:rPr>
          <w:rFonts w:hint="eastAsia" w:ascii="宋体" w:hAnsi="宋体"/>
          <w:b/>
          <w:bCs/>
          <w:szCs w:val="21"/>
        </w:rPr>
      </w:pPr>
    </w:p>
    <w:p>
      <w:pPr>
        <w:spacing w:line="720" w:lineRule="auto"/>
        <w:jc w:val="center"/>
        <w:rPr>
          <w:rFonts w:hint="eastAsia"/>
          <w:b/>
          <w:bCs/>
          <w:sz w:val="28"/>
          <w:lang w:eastAsia="zh-CN"/>
        </w:rPr>
      </w:pPr>
      <w:r>
        <w:rPr>
          <w:rFonts w:hint="eastAsia"/>
          <w:b/>
          <w:bCs/>
          <w:sz w:val="28"/>
          <w:lang w:eastAsia="zh-CN"/>
        </w:rPr>
        <w:t>第二部分  考核内容与考核目标</w:t>
      </w:r>
    </w:p>
    <w:p>
      <w:pPr>
        <w:numPr>
          <w:ilvl w:val="0"/>
          <w:numId w:val="1"/>
        </w:numPr>
        <w:jc w:val="left"/>
        <w:outlineLvl w:val="0"/>
        <w:rPr>
          <w:rFonts w:hint="eastAsia" w:ascii="宋体" w:hAnsi="宋体"/>
          <w:b/>
          <w:bCs/>
          <w:szCs w:val="21"/>
          <w:lang w:eastAsia="zh-CN"/>
        </w:rPr>
      </w:pPr>
      <w:r>
        <w:rPr>
          <w:rFonts w:hint="eastAsia" w:ascii="宋体" w:hAnsi="宋体"/>
          <w:b/>
          <w:bCs/>
          <w:szCs w:val="21"/>
          <w:lang w:eastAsia="zh-CN"/>
        </w:rPr>
        <w:t>概述</w:t>
      </w:r>
    </w:p>
    <w:p>
      <w:pPr>
        <w:numPr>
          <w:ilvl w:val="0"/>
          <w:numId w:val="2"/>
        </w:numPr>
        <w:outlineLvl w:val="0"/>
        <w:rPr>
          <w:rFonts w:hint="eastAsia" w:ascii="宋体" w:hAnsi="宋体"/>
          <w:b/>
          <w:bCs/>
          <w:szCs w:val="21"/>
        </w:rPr>
      </w:pPr>
      <w:r>
        <w:rPr>
          <w:rFonts w:hint="eastAsia" w:ascii="宋体" w:hAnsi="宋体"/>
          <w:b/>
          <w:bCs/>
          <w:szCs w:val="21"/>
        </w:rPr>
        <w:t>学习目的与要求</w:t>
      </w:r>
    </w:p>
    <w:p>
      <w:pPr>
        <w:numPr>
          <w:ilvl w:val="0"/>
          <w:numId w:val="0"/>
        </w:numPr>
        <w:outlineLvl w:val="0"/>
        <w:rPr>
          <w:rFonts w:hint="eastAsia" w:ascii="宋体" w:hAnsi="宋体" w:eastAsia="宋体"/>
          <w:b w:val="0"/>
          <w:bCs w:val="0"/>
          <w:szCs w:val="21"/>
          <w:lang w:val="en-US" w:eastAsia="zh-CN"/>
        </w:rPr>
      </w:pPr>
      <w:r>
        <w:rPr>
          <w:rFonts w:hint="eastAsia" w:ascii="宋体" w:hAnsi="宋体"/>
          <w:b w:val="0"/>
          <w:bCs w:val="0"/>
          <w:szCs w:val="21"/>
          <w:lang w:val="en-US" w:eastAsia="zh-CN"/>
        </w:rPr>
        <w:t xml:space="preserve">    通过本章的学习使学生掌握演讲的概念、意义、作用和分类，分辨演讲与口才之间的关系。</w:t>
      </w:r>
    </w:p>
    <w:p>
      <w:pPr>
        <w:numPr>
          <w:ilvl w:val="0"/>
          <w:numId w:val="2"/>
        </w:numPr>
        <w:outlineLvl w:val="0"/>
        <w:rPr>
          <w:rFonts w:hint="eastAsia"/>
          <w:sz w:val="21"/>
          <w:szCs w:val="21"/>
          <w:lang w:eastAsia="zh-CN"/>
        </w:rPr>
      </w:pPr>
      <w:r>
        <w:rPr>
          <w:rFonts w:hint="eastAsia" w:ascii="宋体" w:hAnsi="宋体"/>
          <w:b/>
          <w:bCs/>
          <w:szCs w:val="21"/>
        </w:rPr>
        <w:t>考核知识点与考核目标</w:t>
      </w:r>
      <w:r>
        <w:rPr>
          <w:rFonts w:hint="eastAsia"/>
          <w:sz w:val="21"/>
          <w:szCs w:val="21"/>
          <w:lang w:eastAsia="zh-CN"/>
        </w:rPr>
        <w:br w:type="textWrapping"/>
      </w:r>
      <w:r>
        <w:rPr>
          <w:rFonts w:hint="eastAsia"/>
          <w:sz w:val="21"/>
          <w:szCs w:val="21"/>
          <w:lang w:eastAsia="zh-CN"/>
        </w:rPr>
        <w:t>第一节 演讲的特征、意义、作用和分类（重点）</w:t>
      </w:r>
    </w:p>
    <w:p>
      <w:pPr>
        <w:numPr>
          <w:ilvl w:val="0"/>
          <w:numId w:val="0"/>
        </w:numPr>
        <w:outlineLvl w:val="0"/>
        <w:rPr>
          <w:rFonts w:hint="eastAsia"/>
          <w:sz w:val="21"/>
          <w:szCs w:val="21"/>
          <w:lang w:eastAsia="zh-CN"/>
        </w:rPr>
      </w:pPr>
      <w:r>
        <w:rPr>
          <w:rFonts w:hint="eastAsia"/>
          <w:sz w:val="21"/>
          <w:szCs w:val="21"/>
          <w:lang w:eastAsia="zh-CN"/>
        </w:rPr>
        <w:t>识记：演讲的特征、对于口才的意义以及演讲的类型。</w:t>
      </w:r>
    </w:p>
    <w:p>
      <w:pPr>
        <w:numPr>
          <w:ilvl w:val="0"/>
          <w:numId w:val="0"/>
        </w:numPr>
        <w:outlineLvl w:val="0"/>
        <w:rPr>
          <w:rFonts w:hint="eastAsia"/>
          <w:sz w:val="21"/>
          <w:szCs w:val="21"/>
          <w:lang w:eastAsia="zh-CN"/>
        </w:rPr>
      </w:pPr>
      <w:r>
        <w:rPr>
          <w:rFonts w:hint="eastAsia"/>
          <w:sz w:val="21"/>
          <w:szCs w:val="21"/>
          <w:lang w:eastAsia="zh-CN"/>
        </w:rPr>
        <w:t>理解：演讲的作用和演讲的分类</w:t>
      </w:r>
      <w:r>
        <w:rPr>
          <w:rFonts w:hint="eastAsia"/>
          <w:sz w:val="21"/>
          <w:szCs w:val="21"/>
          <w:lang w:eastAsia="zh-CN"/>
        </w:rPr>
        <w:br w:type="textWrapping"/>
      </w:r>
      <w:r>
        <w:rPr>
          <w:rFonts w:hint="eastAsia"/>
          <w:sz w:val="21"/>
          <w:szCs w:val="21"/>
          <w:lang w:eastAsia="zh-CN"/>
        </w:rPr>
        <w:t>第二节 演讲与口才的关系（一般）</w:t>
      </w:r>
    </w:p>
    <w:p>
      <w:pPr>
        <w:numPr>
          <w:ilvl w:val="0"/>
          <w:numId w:val="0"/>
        </w:numPr>
        <w:outlineLvl w:val="0"/>
        <w:rPr>
          <w:rFonts w:hint="eastAsia"/>
          <w:sz w:val="21"/>
          <w:szCs w:val="21"/>
          <w:lang w:eastAsia="zh-CN"/>
        </w:rPr>
      </w:pPr>
      <w:r>
        <w:rPr>
          <w:rFonts w:hint="eastAsia"/>
          <w:sz w:val="21"/>
          <w:szCs w:val="21"/>
          <w:lang w:eastAsia="zh-CN"/>
        </w:rPr>
        <w:t>理解：演讲与口才的区别以及两者之间的联系。</w:t>
      </w:r>
    </w:p>
    <w:p>
      <w:pPr>
        <w:numPr>
          <w:ilvl w:val="0"/>
          <w:numId w:val="0"/>
        </w:numPr>
        <w:outlineLvl w:val="0"/>
        <w:rPr>
          <w:rFonts w:hint="eastAsia"/>
          <w:b/>
          <w:bCs/>
          <w:sz w:val="21"/>
          <w:szCs w:val="21"/>
          <w:lang w:eastAsia="zh-CN"/>
        </w:rPr>
      </w:pPr>
      <w:r>
        <w:rPr>
          <w:rFonts w:hint="eastAsia"/>
          <w:sz w:val="21"/>
          <w:szCs w:val="21"/>
          <w:lang w:eastAsia="zh-CN"/>
        </w:rPr>
        <w:br w:type="textWrapping"/>
      </w:r>
      <w:r>
        <w:rPr>
          <w:rFonts w:hint="eastAsia"/>
          <w:sz w:val="21"/>
          <w:szCs w:val="21"/>
          <w:lang w:eastAsia="zh-CN"/>
        </w:rPr>
        <w:br w:type="textWrapping"/>
      </w:r>
      <w:r>
        <w:rPr>
          <w:rFonts w:hint="eastAsia"/>
          <w:b/>
          <w:bCs/>
          <w:sz w:val="21"/>
          <w:szCs w:val="21"/>
          <w:lang w:eastAsia="zh-CN"/>
        </w:rPr>
        <w:t>第二章 演讲、口才与普通话</w:t>
      </w:r>
    </w:p>
    <w:p>
      <w:pPr>
        <w:outlineLvl w:val="0"/>
        <w:rPr>
          <w:rFonts w:hint="eastAsia" w:ascii="宋体" w:hAnsi="宋体"/>
          <w:b/>
          <w:bCs/>
          <w:szCs w:val="21"/>
        </w:rPr>
      </w:pPr>
      <w:r>
        <w:rPr>
          <w:rFonts w:hint="eastAsia" w:ascii="宋体" w:hAnsi="宋体"/>
          <w:b/>
          <w:bCs/>
          <w:szCs w:val="21"/>
        </w:rPr>
        <w:t>一、学习目的与要求</w:t>
      </w:r>
    </w:p>
    <w:p>
      <w:pPr>
        <w:numPr>
          <w:ilvl w:val="0"/>
          <w:numId w:val="0"/>
        </w:numPr>
        <w:ind w:firstLine="420"/>
        <w:outlineLvl w:val="0"/>
        <w:rPr>
          <w:rFonts w:hint="eastAsia"/>
          <w:b w:val="0"/>
          <w:bCs w:val="0"/>
          <w:sz w:val="21"/>
          <w:szCs w:val="21"/>
          <w:lang w:val="en-US" w:eastAsia="zh-CN"/>
        </w:rPr>
      </w:pPr>
      <w:r>
        <w:rPr>
          <w:rFonts w:hint="eastAsia"/>
          <w:b w:val="0"/>
          <w:bCs w:val="0"/>
          <w:sz w:val="21"/>
          <w:szCs w:val="21"/>
          <w:lang w:val="en-US" w:eastAsia="zh-CN"/>
        </w:rPr>
        <w:t>通过本章的学习使学生掌握演讲、口才和普通话的关系，普通话的语音知识理解。</w:t>
      </w:r>
    </w:p>
    <w:p>
      <w:pPr>
        <w:outlineLvl w:val="0"/>
        <w:rPr>
          <w:rFonts w:hint="eastAsia" w:ascii="宋体" w:hAnsi="宋体"/>
          <w:b/>
          <w:bCs/>
          <w:szCs w:val="21"/>
        </w:rPr>
      </w:pPr>
      <w:r>
        <w:rPr>
          <w:rFonts w:hint="eastAsia" w:ascii="宋体" w:hAnsi="宋体"/>
          <w:b/>
          <w:bCs/>
          <w:szCs w:val="21"/>
        </w:rPr>
        <w:t>二、考核知识点与考核目标</w:t>
      </w:r>
    </w:p>
    <w:p>
      <w:pPr>
        <w:numPr>
          <w:ilvl w:val="0"/>
          <w:numId w:val="0"/>
        </w:numPr>
        <w:outlineLvl w:val="0"/>
        <w:rPr>
          <w:rFonts w:hint="eastAsia"/>
          <w:sz w:val="21"/>
          <w:szCs w:val="21"/>
          <w:lang w:eastAsia="zh-CN"/>
        </w:rPr>
      </w:pPr>
      <w:r>
        <w:rPr>
          <w:rFonts w:hint="eastAsia"/>
          <w:sz w:val="21"/>
          <w:szCs w:val="21"/>
          <w:lang w:eastAsia="zh-CN"/>
        </w:rPr>
        <w:t>第一节 演讲、口才与普通话的关系（重点）</w:t>
      </w:r>
    </w:p>
    <w:p>
      <w:pPr>
        <w:numPr>
          <w:ilvl w:val="0"/>
          <w:numId w:val="0"/>
        </w:numPr>
        <w:outlineLvl w:val="0"/>
        <w:rPr>
          <w:rFonts w:hint="eastAsia"/>
          <w:sz w:val="21"/>
          <w:szCs w:val="21"/>
          <w:lang w:eastAsia="zh-CN"/>
        </w:rPr>
      </w:pPr>
      <w:r>
        <w:rPr>
          <w:rFonts w:hint="eastAsia"/>
          <w:sz w:val="21"/>
          <w:szCs w:val="21"/>
          <w:lang w:eastAsia="zh-CN"/>
        </w:rPr>
        <w:t>识记：演讲与普通话的共同点和日常表达的不同点。</w:t>
      </w:r>
      <w:r>
        <w:rPr>
          <w:rFonts w:hint="eastAsia"/>
          <w:sz w:val="21"/>
          <w:szCs w:val="21"/>
          <w:lang w:eastAsia="zh-CN"/>
        </w:rPr>
        <w:br w:type="textWrapping"/>
      </w:r>
      <w:r>
        <w:rPr>
          <w:rFonts w:hint="eastAsia"/>
          <w:sz w:val="21"/>
          <w:szCs w:val="21"/>
          <w:lang w:eastAsia="zh-CN"/>
        </w:rPr>
        <w:t>第二节 普通话语音知识（次重点）</w:t>
      </w:r>
    </w:p>
    <w:p>
      <w:pPr>
        <w:numPr>
          <w:ilvl w:val="0"/>
          <w:numId w:val="0"/>
        </w:numPr>
        <w:outlineLvl w:val="0"/>
        <w:rPr>
          <w:rFonts w:hint="eastAsia"/>
          <w:sz w:val="21"/>
          <w:szCs w:val="21"/>
          <w:lang w:eastAsia="zh-CN"/>
        </w:rPr>
      </w:pPr>
      <w:r>
        <w:rPr>
          <w:rFonts w:hint="eastAsia"/>
          <w:sz w:val="21"/>
          <w:szCs w:val="21"/>
          <w:lang w:eastAsia="zh-CN"/>
        </w:rPr>
        <w:t>理解：普通话作为演讲基础语言的发音重点掌握。</w:t>
      </w:r>
      <w:r>
        <w:rPr>
          <w:rFonts w:hint="eastAsia"/>
          <w:sz w:val="21"/>
          <w:szCs w:val="21"/>
          <w:lang w:eastAsia="zh-CN"/>
        </w:rPr>
        <w:br w:type="textWrapping"/>
      </w:r>
      <w:r>
        <w:rPr>
          <w:rFonts w:hint="eastAsia"/>
          <w:sz w:val="21"/>
          <w:szCs w:val="21"/>
          <w:lang w:eastAsia="zh-CN"/>
        </w:rPr>
        <w:t>第三节 普通话语音（一般）</w:t>
      </w:r>
    </w:p>
    <w:p>
      <w:pPr>
        <w:numPr>
          <w:ilvl w:val="0"/>
          <w:numId w:val="0"/>
        </w:numPr>
        <w:outlineLvl w:val="0"/>
        <w:rPr>
          <w:rFonts w:hint="eastAsia"/>
          <w:b/>
          <w:bCs/>
          <w:sz w:val="21"/>
          <w:szCs w:val="21"/>
          <w:lang w:eastAsia="zh-CN"/>
        </w:rPr>
      </w:pPr>
      <w:r>
        <w:rPr>
          <w:rFonts w:hint="eastAsia"/>
          <w:sz w:val="21"/>
          <w:szCs w:val="21"/>
          <w:lang w:eastAsia="zh-CN"/>
        </w:rPr>
        <w:t>理解：普通话运用过程中的语器语调。</w:t>
      </w:r>
      <w:r>
        <w:rPr>
          <w:rFonts w:hint="eastAsia"/>
          <w:sz w:val="21"/>
          <w:szCs w:val="21"/>
          <w:lang w:eastAsia="zh-CN"/>
        </w:rPr>
        <w:br w:type="textWrapping"/>
      </w:r>
      <w:r>
        <w:rPr>
          <w:rFonts w:hint="eastAsia"/>
          <w:b/>
          <w:bCs/>
          <w:sz w:val="21"/>
          <w:szCs w:val="21"/>
          <w:lang w:eastAsia="zh-CN"/>
        </w:rPr>
        <w:br w:type="textWrapping"/>
      </w:r>
      <w:r>
        <w:rPr>
          <w:rFonts w:hint="eastAsia"/>
          <w:b/>
          <w:bCs/>
          <w:sz w:val="21"/>
          <w:szCs w:val="21"/>
          <w:lang w:eastAsia="zh-CN"/>
        </w:rPr>
        <w:t>第三章 口语训练</w:t>
      </w:r>
    </w:p>
    <w:p>
      <w:pPr>
        <w:numPr>
          <w:ilvl w:val="0"/>
          <w:numId w:val="3"/>
        </w:numPr>
        <w:outlineLvl w:val="0"/>
        <w:rPr>
          <w:rFonts w:hint="eastAsia"/>
          <w:sz w:val="21"/>
          <w:szCs w:val="21"/>
          <w:lang w:eastAsia="zh-CN"/>
        </w:rPr>
      </w:pPr>
      <w:r>
        <w:rPr>
          <w:rFonts w:hint="eastAsia"/>
          <w:b/>
          <w:bCs/>
          <w:sz w:val="21"/>
          <w:szCs w:val="21"/>
          <w:lang w:eastAsia="zh-CN"/>
        </w:rPr>
        <w:t>学习目的与要求</w:t>
      </w:r>
    </w:p>
    <w:p>
      <w:pPr>
        <w:numPr>
          <w:ilvl w:val="0"/>
          <w:numId w:val="0"/>
        </w:numPr>
        <w:ind w:firstLine="420"/>
        <w:outlineLvl w:val="0"/>
        <w:rPr>
          <w:rFonts w:hint="eastAsia"/>
          <w:sz w:val="21"/>
          <w:szCs w:val="21"/>
          <w:lang w:val="en-US" w:eastAsia="zh-CN"/>
        </w:rPr>
      </w:pPr>
      <w:r>
        <w:rPr>
          <w:rFonts w:hint="eastAsia"/>
          <w:sz w:val="21"/>
          <w:szCs w:val="21"/>
          <w:lang w:val="en-US" w:eastAsia="zh-CN"/>
        </w:rPr>
        <w:t>通过本章的学习使学生掌握口语表达理论以及实际运用。</w:t>
      </w:r>
    </w:p>
    <w:p>
      <w:pPr>
        <w:outlineLvl w:val="0"/>
        <w:rPr>
          <w:rFonts w:hint="eastAsia"/>
          <w:sz w:val="21"/>
          <w:szCs w:val="21"/>
          <w:lang w:eastAsia="zh-CN"/>
        </w:rPr>
      </w:pPr>
      <w:r>
        <w:rPr>
          <w:rFonts w:hint="eastAsia" w:ascii="宋体" w:hAnsi="宋体"/>
          <w:b/>
          <w:bCs/>
          <w:szCs w:val="21"/>
        </w:rPr>
        <w:t>二、考核知识点与考核目标</w:t>
      </w:r>
      <w:r>
        <w:rPr>
          <w:rFonts w:hint="eastAsia"/>
          <w:sz w:val="21"/>
          <w:szCs w:val="21"/>
          <w:lang w:eastAsia="zh-CN"/>
        </w:rPr>
        <w:br w:type="textWrapping"/>
      </w:r>
      <w:r>
        <w:rPr>
          <w:rFonts w:hint="eastAsia"/>
          <w:sz w:val="21"/>
          <w:szCs w:val="21"/>
          <w:lang w:eastAsia="zh-CN"/>
        </w:rPr>
        <w:t>第一节 口语表达概述（一般）</w:t>
      </w:r>
    </w:p>
    <w:p>
      <w:pPr>
        <w:numPr>
          <w:ilvl w:val="0"/>
          <w:numId w:val="0"/>
        </w:numPr>
        <w:outlineLvl w:val="0"/>
        <w:rPr>
          <w:rFonts w:hint="eastAsia"/>
          <w:sz w:val="21"/>
          <w:szCs w:val="21"/>
          <w:lang w:eastAsia="zh-CN"/>
        </w:rPr>
      </w:pPr>
      <w:r>
        <w:rPr>
          <w:rFonts w:hint="eastAsia"/>
          <w:sz w:val="21"/>
          <w:szCs w:val="21"/>
          <w:lang w:eastAsia="zh-CN"/>
        </w:rPr>
        <w:t>理解：口语表达的概念。</w:t>
      </w:r>
      <w:r>
        <w:rPr>
          <w:rFonts w:hint="eastAsia"/>
          <w:sz w:val="21"/>
          <w:szCs w:val="21"/>
          <w:lang w:eastAsia="zh-CN"/>
        </w:rPr>
        <w:br w:type="textWrapping"/>
      </w:r>
      <w:r>
        <w:rPr>
          <w:rFonts w:hint="eastAsia"/>
          <w:sz w:val="21"/>
          <w:szCs w:val="21"/>
          <w:lang w:eastAsia="zh-CN"/>
        </w:rPr>
        <w:t>第二节 口语表达训练（次重点）</w:t>
      </w:r>
    </w:p>
    <w:p>
      <w:pPr>
        <w:numPr>
          <w:ilvl w:val="0"/>
          <w:numId w:val="0"/>
        </w:numPr>
        <w:outlineLvl w:val="0"/>
        <w:rPr>
          <w:rFonts w:hint="eastAsia"/>
          <w:b/>
          <w:bCs/>
          <w:sz w:val="21"/>
          <w:szCs w:val="21"/>
          <w:lang w:eastAsia="zh-CN"/>
        </w:rPr>
      </w:pPr>
      <w:r>
        <w:rPr>
          <w:rFonts w:hint="eastAsia"/>
          <w:sz w:val="21"/>
          <w:szCs w:val="21"/>
          <w:lang w:eastAsia="zh-CN"/>
        </w:rPr>
        <w:t>识记：运用口语表达，熟练掌握口语表达。</w:t>
      </w:r>
      <w:r>
        <w:rPr>
          <w:rFonts w:hint="eastAsia"/>
          <w:sz w:val="21"/>
          <w:szCs w:val="21"/>
          <w:lang w:eastAsia="zh-CN"/>
        </w:rPr>
        <w:br w:type="textWrapping"/>
      </w:r>
      <w:r>
        <w:rPr>
          <w:rFonts w:hint="eastAsia"/>
          <w:sz w:val="21"/>
          <w:szCs w:val="21"/>
          <w:lang w:eastAsia="zh-CN"/>
        </w:rPr>
        <w:br w:type="textWrapping"/>
      </w:r>
      <w:r>
        <w:rPr>
          <w:rFonts w:hint="eastAsia"/>
          <w:b/>
          <w:bCs/>
          <w:sz w:val="21"/>
          <w:szCs w:val="21"/>
          <w:lang w:eastAsia="zh-CN"/>
        </w:rPr>
        <w:t>第四章 演讲语言艺术</w:t>
      </w:r>
    </w:p>
    <w:p>
      <w:pPr>
        <w:numPr>
          <w:ilvl w:val="0"/>
          <w:numId w:val="4"/>
        </w:numPr>
        <w:outlineLvl w:val="0"/>
        <w:rPr>
          <w:rFonts w:hint="eastAsia"/>
          <w:b/>
          <w:bCs/>
          <w:sz w:val="21"/>
          <w:szCs w:val="21"/>
          <w:lang w:eastAsia="zh-CN"/>
        </w:rPr>
      </w:pPr>
      <w:r>
        <w:rPr>
          <w:rFonts w:hint="eastAsia"/>
          <w:b/>
          <w:bCs/>
          <w:sz w:val="21"/>
          <w:szCs w:val="21"/>
          <w:lang w:eastAsia="zh-CN"/>
        </w:rPr>
        <w:t>学习目的与要求</w:t>
      </w:r>
    </w:p>
    <w:p>
      <w:pPr>
        <w:outlineLvl w:val="0"/>
        <w:rPr>
          <w:rFonts w:hint="eastAsia"/>
          <w:sz w:val="21"/>
          <w:szCs w:val="21"/>
          <w:lang w:eastAsia="zh-CN"/>
        </w:rPr>
      </w:pPr>
      <w:r>
        <w:rPr>
          <w:rFonts w:hint="eastAsia"/>
          <w:sz w:val="21"/>
          <w:szCs w:val="21"/>
          <w:lang w:val="en-US" w:eastAsia="zh-CN"/>
        </w:rPr>
        <w:t xml:space="preserve">    通过本章的学习使学生掌握演讲的准备技巧，演讲稿的撰写规则以及演讲的表达艺术。</w:t>
      </w:r>
      <w:r>
        <w:rPr>
          <w:rFonts w:hint="eastAsia"/>
          <w:sz w:val="21"/>
          <w:szCs w:val="21"/>
          <w:lang w:eastAsia="zh-CN"/>
        </w:rPr>
        <w:br w:type="textWrapping"/>
      </w:r>
      <w:r>
        <w:rPr>
          <w:rFonts w:hint="eastAsia" w:ascii="宋体" w:hAnsi="宋体"/>
          <w:b/>
          <w:bCs/>
          <w:szCs w:val="21"/>
        </w:rPr>
        <w:t>二、考核知识点与考核目标</w:t>
      </w:r>
    </w:p>
    <w:p>
      <w:pPr>
        <w:numPr>
          <w:ilvl w:val="0"/>
          <w:numId w:val="0"/>
        </w:numPr>
        <w:outlineLvl w:val="0"/>
        <w:rPr>
          <w:rFonts w:hint="eastAsia"/>
          <w:sz w:val="21"/>
          <w:szCs w:val="21"/>
          <w:lang w:eastAsia="zh-CN"/>
        </w:rPr>
      </w:pPr>
      <w:r>
        <w:rPr>
          <w:rFonts w:hint="eastAsia"/>
          <w:sz w:val="21"/>
          <w:szCs w:val="21"/>
          <w:lang w:eastAsia="zh-CN"/>
        </w:rPr>
        <w:t>第一节 演讲的准备技巧（重点）</w:t>
      </w:r>
    </w:p>
    <w:p>
      <w:pPr>
        <w:numPr>
          <w:ilvl w:val="0"/>
          <w:numId w:val="0"/>
        </w:numPr>
        <w:outlineLvl w:val="0"/>
        <w:rPr>
          <w:rFonts w:hint="eastAsia"/>
          <w:sz w:val="21"/>
          <w:szCs w:val="21"/>
          <w:lang w:eastAsia="zh-CN"/>
        </w:rPr>
      </w:pPr>
      <w:r>
        <w:rPr>
          <w:rFonts w:hint="eastAsia"/>
          <w:sz w:val="21"/>
          <w:szCs w:val="21"/>
          <w:lang w:eastAsia="zh-CN"/>
        </w:rPr>
        <w:t>识记：演讲准备的技巧要素。</w:t>
      </w:r>
    </w:p>
    <w:p>
      <w:pPr>
        <w:numPr>
          <w:ilvl w:val="0"/>
          <w:numId w:val="0"/>
        </w:numPr>
        <w:outlineLvl w:val="0"/>
        <w:rPr>
          <w:rFonts w:hint="eastAsia"/>
          <w:sz w:val="21"/>
          <w:szCs w:val="21"/>
          <w:lang w:eastAsia="zh-CN"/>
        </w:rPr>
      </w:pPr>
      <w:r>
        <w:rPr>
          <w:rFonts w:hint="eastAsia"/>
          <w:sz w:val="21"/>
          <w:szCs w:val="21"/>
          <w:lang w:eastAsia="zh-CN"/>
        </w:rPr>
        <w:t>理解：演讲准备的技巧运用。</w:t>
      </w:r>
      <w:r>
        <w:rPr>
          <w:rFonts w:hint="eastAsia"/>
          <w:sz w:val="21"/>
          <w:szCs w:val="21"/>
          <w:lang w:eastAsia="zh-CN"/>
        </w:rPr>
        <w:br w:type="textWrapping"/>
      </w:r>
      <w:r>
        <w:rPr>
          <w:rFonts w:hint="eastAsia"/>
          <w:sz w:val="21"/>
          <w:szCs w:val="21"/>
          <w:lang w:eastAsia="zh-CN"/>
        </w:rPr>
        <w:t>第二节 演讲稿的撰写技巧（重点）</w:t>
      </w:r>
    </w:p>
    <w:p>
      <w:pPr>
        <w:numPr>
          <w:ilvl w:val="0"/>
          <w:numId w:val="0"/>
        </w:numPr>
        <w:outlineLvl w:val="0"/>
        <w:rPr>
          <w:rFonts w:hint="eastAsia"/>
          <w:sz w:val="21"/>
          <w:szCs w:val="21"/>
          <w:lang w:eastAsia="zh-CN"/>
        </w:rPr>
      </w:pPr>
      <w:r>
        <w:rPr>
          <w:rFonts w:hint="eastAsia"/>
          <w:sz w:val="21"/>
          <w:szCs w:val="21"/>
          <w:lang w:eastAsia="zh-CN"/>
        </w:rPr>
        <w:t>识记：演讲稿的撰写技巧。</w:t>
      </w:r>
    </w:p>
    <w:p>
      <w:pPr>
        <w:numPr>
          <w:ilvl w:val="0"/>
          <w:numId w:val="0"/>
        </w:numPr>
        <w:outlineLvl w:val="0"/>
        <w:rPr>
          <w:rFonts w:hint="eastAsia"/>
          <w:sz w:val="21"/>
          <w:szCs w:val="21"/>
          <w:lang w:eastAsia="zh-CN"/>
        </w:rPr>
      </w:pPr>
      <w:r>
        <w:rPr>
          <w:rFonts w:hint="eastAsia"/>
          <w:sz w:val="21"/>
          <w:szCs w:val="21"/>
          <w:lang w:eastAsia="zh-CN"/>
        </w:rPr>
        <w:t>理解：演讲稿的撰写是演讲的根基。</w:t>
      </w:r>
      <w:r>
        <w:rPr>
          <w:rFonts w:hint="eastAsia"/>
          <w:sz w:val="21"/>
          <w:szCs w:val="21"/>
          <w:lang w:eastAsia="zh-CN"/>
        </w:rPr>
        <w:br w:type="textWrapping"/>
      </w:r>
      <w:r>
        <w:rPr>
          <w:rFonts w:hint="eastAsia"/>
          <w:sz w:val="21"/>
          <w:szCs w:val="21"/>
          <w:lang w:eastAsia="zh-CN"/>
        </w:rPr>
        <w:t>第三节 演讲语言表达的艺术技巧（重点）</w:t>
      </w:r>
    </w:p>
    <w:p>
      <w:pPr>
        <w:numPr>
          <w:ilvl w:val="0"/>
          <w:numId w:val="0"/>
        </w:numPr>
        <w:outlineLvl w:val="0"/>
        <w:rPr>
          <w:rFonts w:hint="eastAsia"/>
          <w:sz w:val="21"/>
          <w:szCs w:val="21"/>
          <w:lang w:eastAsia="zh-CN"/>
        </w:rPr>
      </w:pPr>
      <w:r>
        <w:rPr>
          <w:rFonts w:hint="eastAsia"/>
          <w:sz w:val="21"/>
          <w:szCs w:val="21"/>
          <w:lang w:eastAsia="zh-CN"/>
        </w:rPr>
        <w:t>识记：演讲过程中语言表达的艺术技巧。</w:t>
      </w:r>
    </w:p>
    <w:p>
      <w:pPr>
        <w:numPr>
          <w:ilvl w:val="0"/>
          <w:numId w:val="0"/>
        </w:numPr>
        <w:outlineLvl w:val="0"/>
        <w:rPr>
          <w:rFonts w:hint="eastAsia"/>
          <w:b/>
          <w:bCs/>
          <w:sz w:val="21"/>
          <w:szCs w:val="21"/>
          <w:lang w:eastAsia="zh-CN"/>
        </w:rPr>
      </w:pPr>
      <w:r>
        <w:rPr>
          <w:rFonts w:hint="eastAsia"/>
          <w:sz w:val="21"/>
          <w:szCs w:val="21"/>
          <w:lang w:eastAsia="zh-CN"/>
        </w:rPr>
        <w:t>理解：演讲过程中语言是演讲的重要环节。</w:t>
      </w:r>
      <w:r>
        <w:rPr>
          <w:rFonts w:hint="eastAsia"/>
          <w:sz w:val="21"/>
          <w:szCs w:val="21"/>
          <w:lang w:eastAsia="zh-CN"/>
        </w:rPr>
        <w:br w:type="textWrapping"/>
      </w:r>
      <w:r>
        <w:rPr>
          <w:rFonts w:hint="eastAsia"/>
          <w:sz w:val="21"/>
          <w:szCs w:val="21"/>
          <w:lang w:eastAsia="zh-CN"/>
        </w:rPr>
        <w:br w:type="textWrapping"/>
      </w:r>
      <w:r>
        <w:rPr>
          <w:rFonts w:hint="eastAsia"/>
          <w:b/>
          <w:bCs/>
          <w:sz w:val="21"/>
          <w:szCs w:val="21"/>
          <w:lang w:eastAsia="zh-CN"/>
        </w:rPr>
        <w:t>第五章 论辩语言艺术</w:t>
      </w:r>
    </w:p>
    <w:p>
      <w:pPr>
        <w:numPr>
          <w:ilvl w:val="0"/>
          <w:numId w:val="5"/>
        </w:numPr>
        <w:outlineLvl w:val="0"/>
        <w:rPr>
          <w:rFonts w:hint="eastAsia"/>
          <w:b/>
          <w:bCs/>
          <w:sz w:val="21"/>
          <w:szCs w:val="21"/>
          <w:lang w:eastAsia="zh-CN"/>
        </w:rPr>
      </w:pPr>
      <w:r>
        <w:rPr>
          <w:rFonts w:hint="eastAsia"/>
          <w:b/>
          <w:bCs/>
          <w:sz w:val="21"/>
          <w:szCs w:val="21"/>
          <w:lang w:eastAsia="zh-CN"/>
        </w:rPr>
        <w:t>学习目的与要求</w:t>
      </w:r>
    </w:p>
    <w:p>
      <w:pPr>
        <w:numPr>
          <w:ilvl w:val="0"/>
          <w:numId w:val="0"/>
        </w:numPr>
        <w:ind w:firstLine="420"/>
        <w:outlineLvl w:val="0"/>
        <w:rPr>
          <w:rFonts w:hint="eastAsia"/>
          <w:b w:val="0"/>
          <w:bCs w:val="0"/>
          <w:sz w:val="21"/>
          <w:szCs w:val="21"/>
          <w:lang w:val="en-US" w:eastAsia="zh-CN"/>
        </w:rPr>
      </w:pPr>
      <w:r>
        <w:rPr>
          <w:rFonts w:hint="eastAsia"/>
          <w:sz w:val="21"/>
          <w:szCs w:val="21"/>
          <w:lang w:val="en-US" w:eastAsia="zh-CN"/>
        </w:rPr>
        <w:t>通过本章的学习使学生掌握论辩的概念，论辩的基本原则表达技巧，论辩的逻辑法则以</w:t>
      </w:r>
      <w:r>
        <w:rPr>
          <w:rFonts w:hint="eastAsia"/>
          <w:b w:val="0"/>
          <w:bCs w:val="0"/>
          <w:sz w:val="21"/>
          <w:szCs w:val="21"/>
          <w:lang w:val="en-US" w:eastAsia="zh-CN"/>
        </w:rPr>
        <w:t>及诡辩的识别和辩驳。</w:t>
      </w:r>
    </w:p>
    <w:p>
      <w:pPr>
        <w:numPr>
          <w:ilvl w:val="0"/>
          <w:numId w:val="5"/>
        </w:numPr>
        <w:outlineLvl w:val="0"/>
        <w:rPr>
          <w:rFonts w:hint="eastAsia"/>
          <w:sz w:val="21"/>
          <w:szCs w:val="21"/>
          <w:lang w:eastAsia="zh-CN"/>
        </w:rPr>
      </w:pPr>
      <w:r>
        <w:rPr>
          <w:rFonts w:hint="eastAsia"/>
          <w:b/>
          <w:bCs/>
          <w:sz w:val="21"/>
          <w:szCs w:val="21"/>
          <w:lang w:eastAsia="zh-CN"/>
        </w:rPr>
        <w:t>考核知识点和考核目标</w:t>
      </w:r>
      <w:r>
        <w:rPr>
          <w:rFonts w:hint="eastAsia"/>
          <w:sz w:val="21"/>
          <w:szCs w:val="21"/>
          <w:lang w:eastAsia="zh-CN"/>
        </w:rPr>
        <w:br w:type="textWrapping"/>
      </w:r>
      <w:r>
        <w:rPr>
          <w:rFonts w:hint="eastAsia"/>
          <w:sz w:val="21"/>
          <w:szCs w:val="21"/>
          <w:lang w:eastAsia="zh-CN"/>
        </w:rPr>
        <w:t>第一节 论辩概述（次重点）</w:t>
      </w:r>
    </w:p>
    <w:p>
      <w:pPr>
        <w:numPr>
          <w:ilvl w:val="0"/>
          <w:numId w:val="0"/>
        </w:numPr>
        <w:outlineLvl w:val="0"/>
        <w:rPr>
          <w:rFonts w:hint="eastAsia"/>
          <w:sz w:val="21"/>
          <w:szCs w:val="21"/>
          <w:lang w:eastAsia="zh-CN"/>
        </w:rPr>
      </w:pPr>
      <w:r>
        <w:rPr>
          <w:rFonts w:hint="eastAsia"/>
          <w:sz w:val="21"/>
          <w:szCs w:val="21"/>
          <w:lang w:eastAsia="zh-CN"/>
        </w:rPr>
        <w:t>理解：论辩的概念。</w:t>
      </w:r>
      <w:r>
        <w:rPr>
          <w:rFonts w:hint="eastAsia"/>
          <w:sz w:val="21"/>
          <w:szCs w:val="21"/>
          <w:lang w:eastAsia="zh-CN"/>
        </w:rPr>
        <w:br w:type="textWrapping"/>
      </w:r>
      <w:r>
        <w:rPr>
          <w:rFonts w:hint="eastAsia"/>
          <w:sz w:val="21"/>
          <w:szCs w:val="21"/>
          <w:lang w:eastAsia="zh-CN"/>
        </w:rPr>
        <w:t>第二节 论辩的基本原则（重点）</w:t>
      </w:r>
    </w:p>
    <w:p>
      <w:pPr>
        <w:numPr>
          <w:ilvl w:val="0"/>
          <w:numId w:val="0"/>
        </w:numPr>
        <w:outlineLvl w:val="0"/>
        <w:rPr>
          <w:rFonts w:hint="eastAsia"/>
          <w:sz w:val="21"/>
          <w:szCs w:val="21"/>
          <w:lang w:eastAsia="zh-CN"/>
        </w:rPr>
      </w:pPr>
      <w:r>
        <w:rPr>
          <w:rFonts w:hint="eastAsia"/>
          <w:sz w:val="21"/>
          <w:szCs w:val="21"/>
          <w:lang w:eastAsia="zh-CN"/>
        </w:rPr>
        <w:t>识记：论辩的基本原则以及论辩的方式方法。</w:t>
      </w:r>
      <w:r>
        <w:rPr>
          <w:rFonts w:hint="eastAsia"/>
          <w:sz w:val="21"/>
          <w:szCs w:val="21"/>
          <w:lang w:eastAsia="zh-CN"/>
        </w:rPr>
        <w:br w:type="textWrapping"/>
      </w:r>
      <w:r>
        <w:rPr>
          <w:rFonts w:hint="eastAsia"/>
          <w:sz w:val="21"/>
          <w:szCs w:val="21"/>
          <w:lang w:eastAsia="zh-CN"/>
        </w:rPr>
        <w:t>第三节 辩论语言的技巧（重点）</w:t>
      </w:r>
    </w:p>
    <w:p>
      <w:pPr>
        <w:numPr>
          <w:ilvl w:val="0"/>
          <w:numId w:val="0"/>
        </w:numPr>
        <w:outlineLvl w:val="0"/>
        <w:rPr>
          <w:rFonts w:hint="eastAsia"/>
          <w:sz w:val="21"/>
          <w:szCs w:val="21"/>
          <w:lang w:eastAsia="zh-CN"/>
        </w:rPr>
      </w:pPr>
      <w:r>
        <w:rPr>
          <w:rFonts w:hint="eastAsia"/>
          <w:sz w:val="21"/>
          <w:szCs w:val="21"/>
          <w:lang w:eastAsia="zh-CN"/>
        </w:rPr>
        <w:t>识记：辩论语言使用技巧。</w:t>
      </w:r>
      <w:r>
        <w:rPr>
          <w:rFonts w:hint="eastAsia"/>
          <w:sz w:val="21"/>
          <w:szCs w:val="21"/>
          <w:lang w:eastAsia="zh-CN"/>
        </w:rPr>
        <w:br w:type="textWrapping"/>
      </w:r>
      <w:r>
        <w:rPr>
          <w:rFonts w:hint="eastAsia"/>
          <w:sz w:val="21"/>
          <w:szCs w:val="21"/>
          <w:lang w:eastAsia="zh-CN"/>
        </w:rPr>
        <w:t>第四节 辩论的逻辑法则（重点）</w:t>
      </w:r>
    </w:p>
    <w:p>
      <w:pPr>
        <w:numPr>
          <w:ilvl w:val="0"/>
          <w:numId w:val="0"/>
        </w:numPr>
        <w:outlineLvl w:val="0"/>
        <w:rPr>
          <w:rFonts w:hint="eastAsia"/>
          <w:sz w:val="21"/>
          <w:szCs w:val="21"/>
          <w:lang w:eastAsia="zh-CN"/>
        </w:rPr>
      </w:pPr>
      <w:r>
        <w:rPr>
          <w:rFonts w:hint="eastAsia"/>
          <w:sz w:val="21"/>
          <w:szCs w:val="21"/>
          <w:lang w:eastAsia="zh-CN"/>
        </w:rPr>
        <w:t>识记：辩论的逻辑思维和现场反应。</w:t>
      </w:r>
      <w:r>
        <w:rPr>
          <w:rFonts w:hint="eastAsia"/>
          <w:sz w:val="21"/>
          <w:szCs w:val="21"/>
          <w:lang w:eastAsia="zh-CN"/>
        </w:rPr>
        <w:br w:type="textWrapping"/>
      </w:r>
      <w:r>
        <w:rPr>
          <w:rFonts w:hint="eastAsia"/>
          <w:sz w:val="21"/>
          <w:szCs w:val="21"/>
          <w:lang w:eastAsia="zh-CN"/>
        </w:rPr>
        <w:t>第五节 队式论辩技巧（次重点）</w:t>
      </w:r>
    </w:p>
    <w:p>
      <w:pPr>
        <w:numPr>
          <w:ilvl w:val="0"/>
          <w:numId w:val="0"/>
        </w:numPr>
        <w:outlineLvl w:val="0"/>
        <w:rPr>
          <w:rFonts w:hint="eastAsia"/>
          <w:sz w:val="21"/>
          <w:szCs w:val="21"/>
          <w:lang w:eastAsia="zh-CN"/>
        </w:rPr>
      </w:pPr>
      <w:r>
        <w:rPr>
          <w:rFonts w:hint="eastAsia"/>
          <w:sz w:val="21"/>
          <w:szCs w:val="21"/>
          <w:lang w:eastAsia="zh-CN"/>
        </w:rPr>
        <w:t>理解：团队式辩论与个人辩论的不同点，团队式辩论的配合。</w:t>
      </w:r>
      <w:r>
        <w:rPr>
          <w:rFonts w:hint="eastAsia"/>
          <w:sz w:val="21"/>
          <w:szCs w:val="21"/>
          <w:lang w:eastAsia="zh-CN"/>
        </w:rPr>
        <w:br w:type="textWrapping"/>
      </w:r>
      <w:r>
        <w:rPr>
          <w:rFonts w:hint="eastAsia"/>
          <w:sz w:val="21"/>
          <w:szCs w:val="21"/>
          <w:lang w:eastAsia="zh-CN"/>
        </w:rPr>
        <w:t>第六节 诡辩的识别和辩驳（一般）</w:t>
      </w:r>
    </w:p>
    <w:p>
      <w:pPr>
        <w:numPr>
          <w:ilvl w:val="0"/>
          <w:numId w:val="0"/>
        </w:numPr>
        <w:outlineLvl w:val="0"/>
        <w:rPr>
          <w:rFonts w:hint="eastAsia"/>
          <w:sz w:val="21"/>
          <w:szCs w:val="21"/>
          <w:lang w:eastAsia="zh-CN"/>
        </w:rPr>
      </w:pPr>
      <w:r>
        <w:rPr>
          <w:rFonts w:hint="eastAsia"/>
          <w:sz w:val="21"/>
          <w:szCs w:val="21"/>
          <w:lang w:eastAsia="zh-CN"/>
        </w:rPr>
        <w:t>理解：诡辩和普通辩论的区别以及辩驳技巧。</w:t>
      </w:r>
    </w:p>
    <w:p>
      <w:pPr>
        <w:numPr>
          <w:ilvl w:val="0"/>
          <w:numId w:val="0"/>
        </w:numPr>
        <w:outlineLvl w:val="0"/>
        <w:rPr>
          <w:rFonts w:hint="eastAsia"/>
          <w:b/>
          <w:bCs/>
          <w:sz w:val="21"/>
          <w:szCs w:val="21"/>
          <w:lang w:eastAsia="zh-CN"/>
        </w:rPr>
      </w:pPr>
      <w:r>
        <w:rPr>
          <w:rFonts w:hint="eastAsia"/>
          <w:sz w:val="21"/>
          <w:szCs w:val="21"/>
          <w:lang w:eastAsia="zh-CN"/>
        </w:rPr>
        <w:br w:type="textWrapping"/>
      </w:r>
      <w:r>
        <w:rPr>
          <w:rFonts w:hint="eastAsia"/>
          <w:b/>
          <w:bCs/>
          <w:sz w:val="21"/>
          <w:szCs w:val="21"/>
          <w:lang w:eastAsia="zh-CN"/>
        </w:rPr>
        <w:t>第六章 求职面试语言艺术</w:t>
      </w:r>
    </w:p>
    <w:p>
      <w:pPr>
        <w:numPr>
          <w:ilvl w:val="0"/>
          <w:numId w:val="6"/>
        </w:numPr>
        <w:outlineLvl w:val="0"/>
        <w:rPr>
          <w:rFonts w:hint="eastAsia"/>
          <w:b/>
          <w:bCs/>
          <w:sz w:val="21"/>
          <w:szCs w:val="21"/>
          <w:lang w:eastAsia="zh-CN"/>
        </w:rPr>
      </w:pPr>
      <w:r>
        <w:rPr>
          <w:rFonts w:hint="eastAsia"/>
          <w:b/>
          <w:bCs/>
          <w:sz w:val="21"/>
          <w:szCs w:val="21"/>
          <w:lang w:eastAsia="zh-CN"/>
        </w:rPr>
        <w:t>学习目的与要求</w:t>
      </w:r>
    </w:p>
    <w:p>
      <w:pPr>
        <w:numPr>
          <w:ilvl w:val="0"/>
          <w:numId w:val="0"/>
        </w:numPr>
        <w:ind w:firstLine="420"/>
        <w:outlineLvl w:val="0"/>
        <w:rPr>
          <w:rFonts w:hint="eastAsia"/>
          <w:sz w:val="21"/>
          <w:szCs w:val="21"/>
          <w:lang w:val="en-US" w:eastAsia="zh-CN"/>
        </w:rPr>
      </w:pPr>
      <w:r>
        <w:rPr>
          <w:rFonts w:hint="eastAsia"/>
          <w:sz w:val="21"/>
          <w:szCs w:val="21"/>
          <w:lang w:val="en-US" w:eastAsia="zh-CN"/>
        </w:rPr>
        <w:t>通过本章的学习使学生掌握求职面试的语言表达以及应答策略。</w:t>
      </w:r>
    </w:p>
    <w:p>
      <w:pPr>
        <w:numPr>
          <w:ilvl w:val="0"/>
          <w:numId w:val="6"/>
        </w:numPr>
        <w:outlineLvl w:val="0"/>
        <w:rPr>
          <w:rFonts w:hint="eastAsia"/>
          <w:sz w:val="21"/>
          <w:szCs w:val="21"/>
          <w:lang w:eastAsia="zh-CN"/>
        </w:rPr>
      </w:pPr>
      <w:r>
        <w:rPr>
          <w:rFonts w:hint="eastAsia"/>
          <w:b/>
          <w:bCs/>
          <w:sz w:val="21"/>
          <w:szCs w:val="21"/>
          <w:lang w:eastAsia="zh-CN"/>
        </w:rPr>
        <w:t>考核知识点和考核目标</w:t>
      </w:r>
      <w:r>
        <w:rPr>
          <w:rFonts w:hint="eastAsia"/>
          <w:sz w:val="21"/>
          <w:szCs w:val="21"/>
          <w:lang w:eastAsia="zh-CN"/>
        </w:rPr>
        <w:br w:type="textWrapping"/>
      </w:r>
      <w:r>
        <w:rPr>
          <w:rFonts w:hint="eastAsia"/>
          <w:sz w:val="21"/>
          <w:szCs w:val="21"/>
          <w:lang w:eastAsia="zh-CN"/>
        </w:rPr>
        <w:t>第一节 求职面试概述（一般）</w:t>
      </w:r>
    </w:p>
    <w:p>
      <w:pPr>
        <w:numPr>
          <w:ilvl w:val="0"/>
          <w:numId w:val="0"/>
        </w:numPr>
        <w:outlineLvl w:val="0"/>
        <w:rPr>
          <w:rFonts w:hint="eastAsia"/>
          <w:sz w:val="21"/>
          <w:szCs w:val="21"/>
          <w:lang w:eastAsia="zh-CN"/>
        </w:rPr>
      </w:pPr>
      <w:r>
        <w:rPr>
          <w:rFonts w:hint="eastAsia"/>
          <w:sz w:val="21"/>
          <w:szCs w:val="21"/>
          <w:lang w:eastAsia="zh-CN"/>
        </w:rPr>
        <w:t>理解：求职面试的理论。</w:t>
      </w:r>
      <w:r>
        <w:rPr>
          <w:rFonts w:hint="eastAsia"/>
          <w:sz w:val="21"/>
          <w:szCs w:val="21"/>
          <w:lang w:eastAsia="zh-CN"/>
        </w:rPr>
        <w:br w:type="textWrapping"/>
      </w:r>
      <w:r>
        <w:rPr>
          <w:rFonts w:hint="eastAsia"/>
          <w:sz w:val="21"/>
          <w:szCs w:val="21"/>
          <w:lang w:eastAsia="zh-CN"/>
        </w:rPr>
        <w:t>第二节 求职面试的准备（次重点）</w:t>
      </w:r>
    </w:p>
    <w:p>
      <w:pPr>
        <w:numPr>
          <w:ilvl w:val="0"/>
          <w:numId w:val="0"/>
        </w:numPr>
        <w:outlineLvl w:val="0"/>
        <w:rPr>
          <w:rFonts w:hint="eastAsia"/>
          <w:sz w:val="21"/>
          <w:szCs w:val="21"/>
          <w:lang w:eastAsia="zh-CN"/>
        </w:rPr>
      </w:pPr>
      <w:r>
        <w:rPr>
          <w:rFonts w:hint="eastAsia"/>
          <w:sz w:val="21"/>
          <w:szCs w:val="21"/>
          <w:lang w:eastAsia="zh-CN"/>
        </w:rPr>
        <w:t>识记：求职面试的前的准备工作。</w:t>
      </w:r>
      <w:r>
        <w:rPr>
          <w:rFonts w:hint="eastAsia"/>
          <w:sz w:val="21"/>
          <w:szCs w:val="21"/>
          <w:lang w:eastAsia="zh-CN"/>
        </w:rPr>
        <w:br w:type="textWrapping"/>
      </w:r>
      <w:r>
        <w:rPr>
          <w:rFonts w:hint="eastAsia"/>
          <w:sz w:val="21"/>
          <w:szCs w:val="21"/>
          <w:lang w:eastAsia="zh-CN"/>
        </w:rPr>
        <w:t>第三节 求职面试语言要求（次重点）</w:t>
      </w:r>
    </w:p>
    <w:p>
      <w:pPr>
        <w:numPr>
          <w:ilvl w:val="0"/>
          <w:numId w:val="0"/>
        </w:numPr>
        <w:outlineLvl w:val="0"/>
        <w:rPr>
          <w:rFonts w:hint="eastAsia"/>
          <w:sz w:val="21"/>
          <w:szCs w:val="21"/>
          <w:lang w:eastAsia="zh-CN"/>
        </w:rPr>
      </w:pPr>
      <w:r>
        <w:rPr>
          <w:rFonts w:hint="eastAsia"/>
          <w:sz w:val="21"/>
          <w:szCs w:val="21"/>
          <w:lang w:eastAsia="zh-CN"/>
        </w:rPr>
        <w:t>识记：求职面试中的语言表达。</w:t>
      </w:r>
      <w:r>
        <w:rPr>
          <w:rFonts w:hint="eastAsia"/>
          <w:sz w:val="21"/>
          <w:szCs w:val="21"/>
          <w:lang w:eastAsia="zh-CN"/>
        </w:rPr>
        <w:br w:type="textWrapping"/>
      </w:r>
      <w:r>
        <w:rPr>
          <w:rFonts w:hint="eastAsia"/>
          <w:sz w:val="21"/>
          <w:szCs w:val="21"/>
          <w:lang w:eastAsia="zh-CN"/>
        </w:rPr>
        <w:t>第四节 求职面试语言技巧（次重点）</w:t>
      </w:r>
    </w:p>
    <w:p>
      <w:pPr>
        <w:numPr>
          <w:ilvl w:val="0"/>
          <w:numId w:val="0"/>
        </w:numPr>
        <w:outlineLvl w:val="0"/>
        <w:rPr>
          <w:rFonts w:hint="eastAsia"/>
          <w:sz w:val="21"/>
          <w:szCs w:val="21"/>
          <w:lang w:eastAsia="zh-CN"/>
        </w:rPr>
      </w:pPr>
      <w:r>
        <w:rPr>
          <w:rFonts w:hint="eastAsia"/>
          <w:sz w:val="21"/>
          <w:szCs w:val="21"/>
          <w:lang w:eastAsia="zh-CN"/>
        </w:rPr>
        <w:t>识记：求职面试过程的表达语言技巧。</w:t>
      </w:r>
      <w:r>
        <w:rPr>
          <w:rFonts w:hint="eastAsia"/>
          <w:sz w:val="21"/>
          <w:szCs w:val="21"/>
          <w:lang w:eastAsia="zh-CN"/>
        </w:rPr>
        <w:br w:type="textWrapping"/>
      </w:r>
      <w:r>
        <w:rPr>
          <w:rFonts w:hint="eastAsia"/>
          <w:sz w:val="21"/>
          <w:szCs w:val="21"/>
          <w:lang w:eastAsia="zh-CN"/>
        </w:rPr>
        <w:t>第五节 求职应答的策略技巧（次重点）</w:t>
      </w:r>
    </w:p>
    <w:p>
      <w:pPr>
        <w:numPr>
          <w:ilvl w:val="0"/>
          <w:numId w:val="0"/>
        </w:numPr>
        <w:outlineLvl w:val="0"/>
        <w:rPr>
          <w:rFonts w:hint="eastAsia"/>
          <w:sz w:val="21"/>
          <w:szCs w:val="21"/>
          <w:lang w:eastAsia="zh-CN"/>
        </w:rPr>
      </w:pPr>
      <w:r>
        <w:rPr>
          <w:rFonts w:hint="eastAsia"/>
          <w:sz w:val="21"/>
          <w:szCs w:val="21"/>
          <w:lang w:eastAsia="zh-CN"/>
        </w:rPr>
        <w:t>应用：求职面试中的应变策略。</w:t>
      </w:r>
    </w:p>
    <w:p>
      <w:pPr>
        <w:numPr>
          <w:ilvl w:val="0"/>
          <w:numId w:val="0"/>
        </w:numPr>
        <w:outlineLvl w:val="0"/>
        <w:rPr>
          <w:rFonts w:hint="eastAsia"/>
          <w:sz w:val="21"/>
          <w:szCs w:val="21"/>
          <w:lang w:eastAsia="zh-CN"/>
        </w:rPr>
      </w:pPr>
    </w:p>
    <w:p>
      <w:pPr>
        <w:numPr>
          <w:ilvl w:val="0"/>
          <w:numId w:val="7"/>
        </w:numPr>
        <w:outlineLvl w:val="0"/>
        <w:rPr>
          <w:rFonts w:hint="eastAsia" w:ascii="宋体" w:hAnsi="宋体"/>
          <w:b/>
          <w:bCs/>
          <w:szCs w:val="21"/>
        </w:rPr>
      </w:pPr>
      <w:r>
        <w:rPr>
          <w:rFonts w:hint="eastAsia" w:ascii="宋体" w:hAnsi="宋体"/>
          <w:b/>
          <w:bCs/>
          <w:szCs w:val="21"/>
        </w:rPr>
        <w:t>考核的能力层次表述</w:t>
      </w:r>
    </w:p>
    <w:p>
      <w:pPr>
        <w:ind w:firstLine="420" w:firstLineChars="200"/>
        <w:rPr>
          <w:rFonts w:hint="eastAsia" w:ascii="宋体" w:hAnsi="宋体"/>
          <w:szCs w:val="21"/>
        </w:rPr>
      </w:pPr>
      <w:r>
        <w:rPr>
          <w:rFonts w:hint="eastAsia" w:ascii="宋体" w:hAnsi="宋体"/>
          <w:szCs w:val="21"/>
        </w:rPr>
        <w:t xml:space="preserve">本大纲在考核目标中，按照“识记”、“理解”、“应用”三个能力层次规定其应达到的能力层次要求。各能力层次为递进等级关系，后者必须建立在前者的基础上，其含义是： </w:t>
      </w:r>
    </w:p>
    <w:p>
      <w:pPr>
        <w:pStyle w:val="4"/>
        <w:ind w:firstLine="420"/>
        <w:rPr>
          <w:rFonts w:hint="eastAsia" w:hAnsi="宋体"/>
          <w:szCs w:val="21"/>
        </w:rPr>
      </w:pPr>
      <w:r>
        <w:rPr>
          <w:rFonts w:hint="eastAsia" w:hAnsi="宋体"/>
          <w:szCs w:val="21"/>
        </w:rPr>
        <w:t>识记：能知道有关的名词、概念、知识的含义，并能正确认识和表述，是低层次的要求。</w:t>
      </w:r>
    </w:p>
    <w:p>
      <w:pPr>
        <w:pStyle w:val="4"/>
        <w:ind w:firstLine="420"/>
        <w:rPr>
          <w:rFonts w:hint="eastAsia" w:hAnsi="宋体"/>
          <w:szCs w:val="21"/>
        </w:rPr>
      </w:pPr>
      <w:r>
        <w:rPr>
          <w:rFonts w:hint="eastAsia" w:hAnsi="宋体"/>
          <w:szCs w:val="21"/>
        </w:rPr>
        <w:t>理解：在识记的基础上，能全面把握基本概念、基本原理、基本方法，能掌握有关概念、原理、方法的区别与联系，是较高层次的要求。</w:t>
      </w:r>
    </w:p>
    <w:p>
      <w:pPr>
        <w:pStyle w:val="4"/>
        <w:ind w:firstLine="420"/>
        <w:rPr>
          <w:rFonts w:hint="eastAsia" w:hAnsi="宋体"/>
          <w:szCs w:val="21"/>
        </w:rPr>
      </w:pPr>
      <w:r>
        <w:rPr>
          <w:rFonts w:hint="eastAsia" w:hAnsi="宋体"/>
          <w:szCs w:val="21"/>
        </w:rPr>
        <w:t>应用：在理解的基础上，能运用基本概念、基本原理、基本方法联系学过的多个知识点分析和解决有关的理论问题和实际问题，是最高层次的要求。</w:t>
      </w:r>
    </w:p>
    <w:p>
      <w:pPr>
        <w:ind w:left="420"/>
        <w:rPr>
          <w:rFonts w:hint="eastAsia" w:ascii="宋体" w:hAnsi="宋体"/>
          <w:bCs/>
          <w:szCs w:val="21"/>
        </w:rPr>
      </w:pPr>
    </w:p>
    <w:p>
      <w:pPr>
        <w:outlineLvl w:val="0"/>
        <w:rPr>
          <w:rFonts w:hint="eastAsia" w:ascii="宋体" w:hAnsi="宋体"/>
          <w:b/>
          <w:bCs/>
          <w:szCs w:val="21"/>
        </w:rPr>
      </w:pPr>
      <w:r>
        <w:rPr>
          <w:rFonts w:hint="eastAsia" w:ascii="宋体" w:hAnsi="宋体"/>
          <w:b/>
          <w:bCs/>
          <w:szCs w:val="21"/>
        </w:rPr>
        <w:t>二、教材</w:t>
      </w:r>
    </w:p>
    <w:p>
      <w:pPr>
        <w:ind w:left="1470" w:leftChars="200" w:hanging="1050" w:hangingChars="500"/>
        <w:rPr>
          <w:rFonts w:hint="eastAsia" w:ascii="宋体" w:hAnsi="宋体"/>
          <w:szCs w:val="21"/>
        </w:rPr>
      </w:pPr>
      <w:r>
        <w:rPr>
          <w:rFonts w:hint="eastAsia" w:ascii="宋体" w:hAnsi="宋体"/>
          <w:szCs w:val="21"/>
        </w:rPr>
        <w:t>指定教材</w:t>
      </w:r>
      <w:r>
        <w:rPr>
          <w:rFonts w:ascii="宋体" w:hAnsi="宋体"/>
          <w:szCs w:val="21"/>
        </w:rPr>
        <w:t>:</w:t>
      </w:r>
      <w:r>
        <w:rPr>
          <w:rFonts w:hint="eastAsia" w:ascii="宋体" w:hAnsi="宋体"/>
          <w:szCs w:val="21"/>
        </w:rPr>
        <w:t>《</w:t>
      </w:r>
      <w:r>
        <w:rPr>
          <w:rFonts w:hint="eastAsia" w:ascii="宋体" w:hAnsi="宋体"/>
          <w:szCs w:val="21"/>
          <w:lang w:eastAsia="zh-CN"/>
        </w:rPr>
        <w:t>演讲与口才</w:t>
      </w:r>
      <w:r>
        <w:rPr>
          <w:rFonts w:hint="eastAsia" w:ascii="宋体" w:hAnsi="宋体"/>
          <w:szCs w:val="21"/>
        </w:rPr>
        <w:t>》</w:t>
      </w:r>
      <w:r>
        <w:rPr>
          <w:rFonts w:hint="eastAsia" w:ascii="宋体" w:hAnsi="宋体"/>
          <w:szCs w:val="21"/>
          <w:lang w:eastAsia="zh-CN"/>
        </w:rPr>
        <w:t>尹立新</w:t>
      </w:r>
      <w:r>
        <w:rPr>
          <w:rFonts w:hint="eastAsia" w:ascii="宋体" w:hAnsi="宋体"/>
          <w:szCs w:val="21"/>
        </w:rPr>
        <w:t xml:space="preserve"> 编著， </w:t>
      </w:r>
      <w:bookmarkStart w:id="0" w:name="_GoBack"/>
      <w:r>
        <w:rPr>
          <w:rFonts w:hint="eastAsia" w:ascii="宋体" w:hAnsi="宋体"/>
          <w:szCs w:val="21"/>
        </w:rPr>
        <w:t>中国</w:t>
      </w:r>
      <w:r>
        <w:rPr>
          <w:rFonts w:hint="eastAsia" w:ascii="宋体" w:hAnsi="宋体"/>
          <w:szCs w:val="21"/>
          <w:lang w:eastAsia="zh-CN"/>
        </w:rPr>
        <w:t>商业</w:t>
      </w:r>
      <w:bookmarkEnd w:id="0"/>
      <w:r>
        <w:rPr>
          <w:rFonts w:hint="eastAsia" w:ascii="宋体" w:hAnsi="宋体"/>
          <w:szCs w:val="21"/>
        </w:rPr>
        <w:t>出版社 2</w:t>
      </w:r>
      <w:r>
        <w:rPr>
          <w:rFonts w:hint="eastAsia" w:ascii="宋体" w:hAnsi="宋体"/>
          <w:szCs w:val="21"/>
          <w:lang w:val="en-US" w:eastAsia="zh-CN"/>
        </w:rPr>
        <w:t>003</w:t>
      </w:r>
      <w:r>
        <w:rPr>
          <w:rFonts w:hint="eastAsia" w:ascii="宋体" w:hAnsi="宋体"/>
          <w:szCs w:val="21"/>
        </w:rPr>
        <w:t>年</w:t>
      </w:r>
    </w:p>
    <w:p>
      <w:pPr>
        <w:pStyle w:val="3"/>
        <w:ind w:left="0" w:firstLine="0"/>
        <w:rPr>
          <w:rFonts w:hint="eastAsia" w:ascii="宋体" w:hAnsi="宋体"/>
          <w:b/>
          <w:bCs/>
          <w:szCs w:val="21"/>
        </w:rPr>
      </w:pPr>
    </w:p>
    <w:p>
      <w:pPr>
        <w:pStyle w:val="3"/>
        <w:ind w:left="0" w:firstLine="0"/>
        <w:outlineLvl w:val="0"/>
        <w:rPr>
          <w:rFonts w:hint="eastAsia" w:ascii="宋体" w:hAnsi="宋体"/>
          <w:b/>
          <w:bCs/>
          <w:szCs w:val="21"/>
        </w:rPr>
      </w:pPr>
      <w:r>
        <w:rPr>
          <w:rFonts w:hint="eastAsia" w:ascii="宋体" w:hAnsi="宋体"/>
          <w:b/>
          <w:bCs/>
          <w:szCs w:val="21"/>
        </w:rPr>
        <w:t>三、自学方法指导</w:t>
      </w:r>
    </w:p>
    <w:p>
      <w:pPr>
        <w:ind w:firstLine="420" w:firstLineChars="200"/>
        <w:rPr>
          <w:rFonts w:hint="eastAsia" w:ascii="宋体" w:hAnsi="宋体"/>
          <w:szCs w:val="21"/>
        </w:rPr>
      </w:pPr>
      <w:r>
        <w:rPr>
          <w:rFonts w:hint="eastAsia" w:ascii="宋体" w:hAnsi="宋体"/>
          <w:szCs w:val="21"/>
        </w:rPr>
        <w:t>1、在开始阅读指定教材某一章之前，先翻阅大纲中有关这一章的考核知识点及对知识点的能力层次要求和考核目标，以便在阅读教材时做到心中有数，有的放矢。</w:t>
      </w:r>
    </w:p>
    <w:p>
      <w:pPr>
        <w:ind w:firstLine="420" w:firstLineChars="200"/>
        <w:rPr>
          <w:rFonts w:hint="eastAsia" w:ascii="宋体" w:hAnsi="宋体"/>
          <w:szCs w:val="21"/>
        </w:rPr>
      </w:pPr>
      <w:r>
        <w:rPr>
          <w:rFonts w:hint="eastAsia" w:ascii="宋体" w:hAnsi="宋体"/>
          <w:szCs w:val="21"/>
        </w:rPr>
        <w:t>2、阅读教材时，要逐段细读，逐句推敲，集中精力，吃透每一个知识点，对基本概念必须深刻理解，对基本理论必须彻底弄清，对基本方法必须牢固掌握。</w:t>
      </w:r>
    </w:p>
    <w:p>
      <w:pPr>
        <w:ind w:firstLine="420" w:firstLineChars="200"/>
        <w:rPr>
          <w:rFonts w:hint="eastAsia" w:ascii="宋体" w:hAnsi="宋体"/>
          <w:szCs w:val="21"/>
        </w:rPr>
      </w:pPr>
      <w:r>
        <w:rPr>
          <w:rFonts w:hint="eastAsia" w:ascii="宋体" w:hAnsi="宋体"/>
          <w:szCs w:val="21"/>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hint="eastAsia" w:ascii="宋体" w:hAnsi="宋体"/>
          <w:szCs w:val="21"/>
        </w:rPr>
      </w:pPr>
      <w:r>
        <w:rPr>
          <w:rFonts w:hint="eastAsia" w:ascii="宋体" w:hAnsi="宋体"/>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hint="eastAsia" w:ascii="宋体" w:hAnsi="宋体"/>
          <w:b/>
          <w:szCs w:val="21"/>
          <w:u w:val="single"/>
        </w:rPr>
      </w:pPr>
    </w:p>
    <w:p>
      <w:pPr>
        <w:outlineLvl w:val="0"/>
        <w:rPr>
          <w:rFonts w:hint="eastAsia" w:ascii="宋体" w:hAnsi="宋体"/>
          <w:b/>
          <w:bCs/>
          <w:szCs w:val="21"/>
        </w:rPr>
      </w:pPr>
      <w:r>
        <w:rPr>
          <w:rFonts w:hint="eastAsia" w:ascii="宋体" w:hAnsi="宋体"/>
          <w:b/>
          <w:bCs/>
          <w:szCs w:val="21"/>
        </w:rPr>
        <w:t>四、对社会助学的要求</w:t>
      </w:r>
    </w:p>
    <w:p>
      <w:pPr>
        <w:ind w:firstLine="420" w:firstLineChars="200"/>
        <w:rPr>
          <w:rFonts w:hint="eastAsia" w:ascii="宋体" w:hAnsi="宋体"/>
          <w:szCs w:val="21"/>
        </w:rPr>
      </w:pPr>
      <w:r>
        <w:rPr>
          <w:rFonts w:hint="eastAsia" w:ascii="宋体" w:hAnsi="宋体"/>
          <w:szCs w:val="21"/>
        </w:rPr>
        <w:t xml:space="preserve">1、应熟知考试大纲对课程提出的总要求和各章的知识点。 </w:t>
      </w:r>
    </w:p>
    <w:p>
      <w:pPr>
        <w:ind w:firstLine="420" w:firstLineChars="200"/>
        <w:rPr>
          <w:rFonts w:hint="eastAsia" w:ascii="宋体" w:hAnsi="宋体"/>
          <w:b/>
          <w:bCs/>
          <w:szCs w:val="21"/>
        </w:rPr>
      </w:pPr>
      <w:r>
        <w:rPr>
          <w:rFonts w:hint="eastAsia" w:ascii="宋体" w:hAnsi="宋体"/>
          <w:szCs w:val="21"/>
        </w:rPr>
        <w:t>2、应掌握各知识点要求达到的能力层次，并深刻理解对各知识点的考核目标。</w:t>
      </w:r>
      <w:r>
        <w:rPr>
          <w:rFonts w:hint="eastAsia" w:ascii="宋体" w:hAnsi="宋体"/>
          <w:b/>
          <w:bCs/>
          <w:szCs w:val="21"/>
        </w:rPr>
        <w:t xml:space="preserve"> </w:t>
      </w:r>
    </w:p>
    <w:p>
      <w:pPr>
        <w:ind w:firstLine="420" w:firstLineChars="200"/>
        <w:rPr>
          <w:rFonts w:hint="eastAsia" w:ascii="宋体" w:hAnsi="宋体"/>
          <w:szCs w:val="21"/>
        </w:rPr>
      </w:pPr>
      <w:r>
        <w:rPr>
          <w:rFonts w:hint="eastAsia" w:ascii="宋体" w:hAnsi="宋体"/>
          <w:szCs w:val="21"/>
        </w:rPr>
        <w:t>3、辅导时，应以考试大纲为依据，指定的教材为基础，不要随意增删内容，以免与大纲脱节。</w:t>
      </w:r>
    </w:p>
    <w:p>
      <w:pPr>
        <w:ind w:firstLine="420" w:firstLineChars="200"/>
        <w:rPr>
          <w:rFonts w:hint="eastAsia" w:ascii="宋体" w:hAnsi="宋体"/>
          <w:szCs w:val="21"/>
        </w:rPr>
      </w:pPr>
      <w:r>
        <w:rPr>
          <w:rFonts w:hint="eastAsia" w:ascii="宋体" w:hAnsi="宋体"/>
          <w:szCs w:val="21"/>
        </w:rPr>
        <w:t xml:space="preserve">4、辅导时，应对学习方法进行指导，宜提倡"认真阅读教材，刻苦钻研教材，主动争取帮助，依靠自己学通"的方法。 </w:t>
      </w:r>
    </w:p>
    <w:p>
      <w:pPr>
        <w:ind w:firstLine="420" w:firstLineChars="200"/>
        <w:rPr>
          <w:rFonts w:hint="eastAsia" w:ascii="宋体" w:hAnsi="宋体"/>
          <w:szCs w:val="21"/>
        </w:rPr>
      </w:pPr>
      <w:r>
        <w:rPr>
          <w:rFonts w:hint="eastAsia" w:ascii="宋体" w:hAnsi="宋体"/>
          <w:szCs w:val="21"/>
        </w:rPr>
        <w:t xml:space="preserve">5、辅导时，要注意突出重点，对考生提出的问题，不要有问即答，要积极启发引导。 </w:t>
      </w:r>
    </w:p>
    <w:p>
      <w:pPr>
        <w:ind w:firstLine="420" w:firstLineChars="200"/>
        <w:rPr>
          <w:rFonts w:hint="eastAsia" w:ascii="宋体" w:hAnsi="宋体"/>
          <w:szCs w:val="21"/>
        </w:rPr>
      </w:pPr>
      <w:r>
        <w:rPr>
          <w:rFonts w:hint="eastAsia" w:ascii="宋体" w:hAnsi="宋体"/>
          <w:szCs w:val="21"/>
        </w:rPr>
        <w:t xml:space="preserve">6、注意对应考者能力的培养，特别是自学能力的培养，要引导考生逐步学会独立学习，在自学过程中善于提出问题，分析问题，做出判断，解决问题。 </w:t>
      </w:r>
    </w:p>
    <w:p>
      <w:pPr>
        <w:ind w:firstLine="420" w:firstLineChars="200"/>
        <w:rPr>
          <w:rFonts w:hint="eastAsia" w:ascii="宋体" w:hAnsi="宋体"/>
          <w:szCs w:val="21"/>
        </w:rPr>
      </w:pPr>
      <w:r>
        <w:rPr>
          <w:rFonts w:hint="eastAsia" w:ascii="宋体" w:hAnsi="宋体"/>
          <w:szCs w:val="21"/>
        </w:rPr>
        <w:t xml:space="preserve">7、要使考生了解试题的难易与能力层次高低两者不完全是一回事，在各个能力层次中会存在着不同难度的试题。 </w:t>
      </w:r>
    </w:p>
    <w:p>
      <w:pPr>
        <w:ind w:firstLine="420" w:firstLineChars="200"/>
        <w:rPr>
          <w:rFonts w:hint="eastAsia" w:ascii="宋体" w:hAnsi="宋体"/>
          <w:szCs w:val="21"/>
        </w:rPr>
      </w:pPr>
      <w:r>
        <w:rPr>
          <w:rFonts w:hint="eastAsia" w:ascii="宋体" w:hAnsi="宋体"/>
          <w:szCs w:val="21"/>
        </w:rPr>
        <w:t xml:space="preserve">8、助学学时：本课程共4学分，建议总课时72学时，其中助学课时分配如下： </w:t>
      </w:r>
    </w:p>
    <w:tbl>
      <w:tblPr>
        <w:tblStyle w:val="12"/>
        <w:tblW w:w="7776"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4248"/>
        <w:gridCol w:w="20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jc w:val="center"/>
              <w:rPr>
                <w:rFonts w:ascii="宋体" w:hAnsi="宋体"/>
                <w:b/>
                <w:bCs/>
                <w:color w:val="000000"/>
                <w:szCs w:val="21"/>
              </w:rPr>
            </w:pPr>
            <w:r>
              <w:rPr>
                <w:rFonts w:ascii="宋体" w:hAnsi="宋体" w:cs="Arial"/>
                <w:b/>
                <w:color w:val="000000"/>
                <w:kern w:val="0"/>
                <w:sz w:val="24"/>
              </w:rPr>
              <w:t>课题</w:t>
            </w:r>
            <w:r>
              <w:rPr>
                <w:rFonts w:hint="eastAsia" w:ascii="宋体" w:hAnsi="宋体" w:cs="Arial"/>
                <w:b/>
                <w:color w:val="000000"/>
                <w:kern w:val="0"/>
                <w:sz w:val="24"/>
              </w:rPr>
              <w:t>或章节</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jc w:val="center"/>
              <w:rPr>
                <w:rFonts w:ascii="宋体" w:hAnsi="宋体"/>
                <w:b/>
                <w:bCs/>
                <w:color w:val="000000"/>
                <w:szCs w:val="21"/>
              </w:rPr>
            </w:pPr>
            <w:r>
              <w:rPr>
                <w:rFonts w:ascii="宋体" w:hAnsi="宋体" w:cs="Arial"/>
                <w:b/>
                <w:color w:val="000000"/>
                <w:kern w:val="0"/>
                <w:sz w:val="24"/>
              </w:rPr>
              <w:t>主要内容</w:t>
            </w:r>
          </w:p>
        </w:tc>
        <w:tc>
          <w:tcPr>
            <w:tcW w:w="2088" w:type="dxa"/>
            <w:tcBorders>
              <w:top w:val="single" w:color="auto" w:sz="4" w:space="0"/>
              <w:left w:val="single" w:color="auto" w:sz="4" w:space="0"/>
              <w:bottom w:val="single" w:color="auto" w:sz="4" w:space="0"/>
              <w:right w:val="single" w:color="auto" w:sz="4" w:space="0"/>
            </w:tcBorders>
            <w:vAlign w:val="center"/>
          </w:tcPr>
          <w:p>
            <w:pPr>
              <w:widowControl/>
              <w:spacing w:before="62" w:beforeLines="20" w:after="62" w:afterLines="20"/>
              <w:jc w:val="center"/>
              <w:rPr>
                <w:rFonts w:hint="eastAsia" w:ascii="宋体" w:hAnsi="宋体" w:cs="Arial"/>
                <w:b/>
                <w:color w:val="000000"/>
                <w:kern w:val="0"/>
                <w:sz w:val="24"/>
              </w:rPr>
            </w:pPr>
            <w:r>
              <w:rPr>
                <w:rFonts w:ascii="宋体" w:hAnsi="宋体" w:cs="Arial"/>
                <w:b/>
                <w:color w:val="000000"/>
                <w:kern w:val="0"/>
                <w:sz w:val="24"/>
              </w:rPr>
              <w:t>学时</w:t>
            </w:r>
          </w:p>
          <w:p>
            <w:pPr>
              <w:widowControl/>
              <w:spacing w:before="62" w:beforeLines="20" w:after="62" w:afterLines="20"/>
              <w:jc w:val="center"/>
              <w:rPr>
                <w:rFonts w:ascii="宋体" w:hAnsi="宋体"/>
                <w:b/>
                <w:bCs/>
                <w:color w:val="000000"/>
                <w:szCs w:val="21"/>
              </w:rPr>
            </w:pPr>
            <w:r>
              <w:rPr>
                <w:rFonts w:ascii="宋体" w:hAnsi="宋体" w:cs="Arial"/>
                <w:b/>
                <w:color w:val="000000"/>
                <w:kern w:val="0"/>
                <w:sz w:val="24"/>
              </w:rPr>
              <w:t>分配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restart"/>
            <w:tcBorders>
              <w:top w:val="single" w:color="auto" w:sz="4" w:space="0"/>
              <w:left w:val="single" w:color="auto" w:sz="4" w:space="0"/>
              <w:right w:val="single" w:color="auto" w:sz="4" w:space="0"/>
            </w:tcBorders>
            <w:vAlign w:val="top"/>
          </w:tcPr>
          <w:p>
            <w:pPr>
              <w:jc w:val="center"/>
              <w:rPr>
                <w:rFonts w:ascii="宋体" w:hAnsi="宋体"/>
                <w:b w:val="0"/>
                <w:bCs/>
                <w:color w:val="000000"/>
                <w:szCs w:val="21"/>
              </w:rPr>
            </w:pPr>
            <w:r>
              <w:rPr>
                <w:rFonts w:hint="eastAsia" w:ascii="宋体" w:hAnsi="宋体"/>
                <w:b w:val="0"/>
                <w:bCs/>
                <w:szCs w:val="21"/>
              </w:rPr>
              <w:t>第一章概述</w:t>
            </w:r>
          </w:p>
        </w:tc>
        <w:tc>
          <w:tcPr>
            <w:tcW w:w="4248" w:type="dxa"/>
            <w:tcBorders>
              <w:top w:val="single" w:color="auto" w:sz="4" w:space="0"/>
              <w:left w:val="single" w:color="auto" w:sz="4" w:space="0"/>
              <w:bottom w:val="single" w:color="auto" w:sz="4" w:space="0"/>
              <w:right w:val="single" w:color="auto" w:sz="4" w:space="0"/>
            </w:tcBorders>
            <w:vAlign w:val="top"/>
          </w:tcPr>
          <w:p>
            <w:pPr>
              <w:ind w:left="27" w:leftChars="0"/>
              <w:jc w:val="center"/>
              <w:rPr>
                <w:rFonts w:hint="eastAsia" w:ascii="宋体" w:hAnsi="宋体"/>
                <w:b w:val="0"/>
                <w:bCs/>
                <w:color w:val="000000"/>
                <w:szCs w:val="21"/>
                <w:lang w:eastAsia="zh-CN"/>
              </w:rPr>
            </w:pPr>
            <w:r>
              <w:rPr>
                <w:rFonts w:hint="eastAsia" w:ascii="宋体" w:hAnsi="宋体"/>
                <w:b w:val="0"/>
                <w:bCs/>
                <w:color w:val="000000"/>
                <w:szCs w:val="21"/>
                <w:lang w:eastAsia="zh-CN"/>
              </w:rPr>
              <w:t>演讲的特征、意义、作用和分类</w:t>
            </w:r>
            <w:r>
              <w:rPr>
                <w:rFonts w:hint="eastAsia" w:ascii="宋体" w:hAnsi="宋体"/>
                <w:b w:val="0"/>
                <w:bCs/>
                <w:color w:val="000000"/>
                <w:szCs w:val="21"/>
                <w:lang w:eastAsia="zh-CN"/>
              </w:rPr>
              <w:br w:type="textWrapping"/>
            </w:r>
          </w:p>
        </w:tc>
        <w:tc>
          <w:tcPr>
            <w:tcW w:w="2088" w:type="dxa"/>
            <w:vMerge w:val="restart"/>
            <w:tcBorders>
              <w:top w:val="single" w:color="auto" w:sz="4" w:space="0"/>
              <w:left w:val="single" w:color="auto" w:sz="4" w:space="0"/>
              <w:right w:val="single" w:color="auto" w:sz="4" w:space="0"/>
            </w:tcBorders>
            <w:vAlign w:val="top"/>
          </w:tcPr>
          <w:p>
            <w:pPr>
              <w:jc w:val="center"/>
              <w:rPr>
                <w:rFonts w:hint="eastAsia" w:ascii="宋体" w:hAnsi="宋体" w:eastAsia="宋体"/>
                <w:b w:val="0"/>
                <w:bCs/>
                <w:color w:val="000000"/>
                <w:szCs w:val="21"/>
                <w:lang w:eastAsia="zh-CN"/>
              </w:rPr>
            </w:pPr>
            <w:r>
              <w:rPr>
                <w:rFonts w:hint="eastAsia" w:ascii="宋体" w:hAnsi="宋体" w:eastAsia="宋体"/>
                <w:b w:val="0"/>
                <w:bCs/>
                <w:szCs w:val="21"/>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演讲与口才的关系</w:t>
            </w:r>
            <w:r>
              <w:rPr>
                <w:rFonts w:hint="eastAsia" w:ascii="宋体" w:hAnsi="宋体"/>
                <w:b w:val="0"/>
                <w:bCs/>
                <w:szCs w:val="21"/>
              </w:rPr>
              <w:br w:type="textWrapping"/>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restart"/>
            <w:tcBorders>
              <w:top w:val="single" w:color="auto" w:sz="4" w:space="0"/>
              <w:left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第二章演讲、口才与普通话</w:t>
            </w:r>
          </w:p>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color w:val="000000"/>
                <w:szCs w:val="21"/>
                <w:lang w:eastAsia="zh-CN"/>
              </w:rPr>
            </w:pPr>
            <w:r>
              <w:rPr>
                <w:rFonts w:hint="eastAsia" w:ascii="宋体" w:hAnsi="宋体"/>
                <w:b w:val="0"/>
                <w:bCs/>
                <w:color w:val="000000"/>
                <w:szCs w:val="21"/>
                <w:lang w:eastAsia="zh-CN"/>
              </w:rPr>
              <w:t>演讲、口才与普通话的关系</w:t>
            </w:r>
            <w:r>
              <w:rPr>
                <w:rFonts w:hint="eastAsia" w:ascii="宋体" w:hAnsi="宋体"/>
                <w:b w:val="0"/>
                <w:bCs/>
                <w:color w:val="000000"/>
                <w:szCs w:val="21"/>
                <w:lang w:eastAsia="zh-CN"/>
              </w:rPr>
              <w:br w:type="textWrapping"/>
            </w:r>
          </w:p>
        </w:tc>
        <w:tc>
          <w:tcPr>
            <w:tcW w:w="2088" w:type="dxa"/>
            <w:vMerge w:val="restart"/>
            <w:tcBorders>
              <w:top w:val="single" w:color="auto" w:sz="4" w:space="0"/>
              <w:left w:val="single" w:color="auto" w:sz="4" w:space="0"/>
              <w:right w:val="single" w:color="auto" w:sz="4" w:space="0"/>
            </w:tcBorders>
            <w:vAlign w:val="top"/>
          </w:tcPr>
          <w:p>
            <w:pPr>
              <w:jc w:val="center"/>
              <w:rPr>
                <w:rFonts w:hint="eastAsia" w:ascii="宋体" w:hAnsi="宋体" w:eastAsia="宋体"/>
                <w:b w:val="0"/>
                <w:bCs/>
                <w:szCs w:val="21"/>
                <w:lang w:eastAsia="zh-CN"/>
              </w:rPr>
            </w:pPr>
            <w:r>
              <w:rPr>
                <w:rFonts w:hint="eastAsia" w:ascii="宋体" w:hAnsi="宋体"/>
                <w:b w:val="0"/>
                <w:bCs/>
                <w:szCs w:val="21"/>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ascii="宋体" w:hAnsi="宋体"/>
                <w:b w:val="0"/>
                <w:bCs/>
                <w:color w:val="000000"/>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ind w:left="27" w:leftChars="0"/>
              <w:jc w:val="center"/>
              <w:rPr>
                <w:rFonts w:hint="eastAsia" w:ascii="宋体" w:hAnsi="宋体"/>
                <w:b w:val="0"/>
                <w:bCs/>
                <w:color w:val="000000"/>
                <w:szCs w:val="21"/>
                <w:lang w:eastAsia="zh-CN"/>
              </w:rPr>
            </w:pPr>
            <w:r>
              <w:rPr>
                <w:rFonts w:hint="eastAsia" w:ascii="宋体" w:hAnsi="宋体"/>
                <w:b w:val="0"/>
                <w:bCs/>
                <w:color w:val="000000"/>
                <w:szCs w:val="21"/>
                <w:lang w:eastAsia="zh-CN"/>
              </w:rPr>
              <w:t>普通话语音</w:t>
            </w:r>
            <w:r>
              <w:rPr>
                <w:rFonts w:hint="eastAsia" w:ascii="宋体" w:hAnsi="宋体"/>
                <w:b w:val="0"/>
                <w:bCs/>
                <w:color w:val="000000"/>
                <w:szCs w:val="21"/>
                <w:lang w:eastAsia="zh-CN"/>
              </w:rPr>
              <w:br w:type="textWrapping"/>
            </w:r>
          </w:p>
        </w:tc>
        <w:tc>
          <w:tcPr>
            <w:tcW w:w="2088" w:type="dxa"/>
            <w:vMerge w:val="continue"/>
            <w:tcBorders>
              <w:left w:val="single" w:color="auto" w:sz="4" w:space="0"/>
              <w:right w:val="single" w:color="auto" w:sz="4" w:space="0"/>
            </w:tcBorders>
            <w:vAlign w:val="top"/>
          </w:tcPr>
          <w:p>
            <w:pPr>
              <w:jc w:val="center"/>
              <w:rPr>
                <w:rFonts w:hint="eastAsia" w:ascii="宋体" w:hAnsi="宋体" w:eastAsia="宋体"/>
                <w:b w:val="0"/>
                <w:bCs/>
                <w:color w:val="000000"/>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ascii="宋体" w:hAnsi="宋体"/>
                <w:b w:val="0"/>
                <w:bCs/>
                <w:color w:val="000000"/>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ind w:left="27" w:leftChars="0"/>
              <w:jc w:val="center"/>
              <w:rPr>
                <w:rFonts w:hint="eastAsia" w:ascii="宋体" w:hAnsi="宋体"/>
                <w:b w:val="0"/>
                <w:bCs/>
                <w:color w:val="000000"/>
                <w:szCs w:val="21"/>
                <w:lang w:eastAsia="zh-CN"/>
              </w:rPr>
            </w:pPr>
            <w:r>
              <w:rPr>
                <w:rFonts w:hint="eastAsia" w:ascii="宋体" w:hAnsi="宋体"/>
                <w:b w:val="0"/>
                <w:bCs/>
                <w:color w:val="000000"/>
                <w:szCs w:val="21"/>
                <w:lang w:eastAsia="zh-CN"/>
              </w:rPr>
              <w:t>普通话语音</w:t>
            </w:r>
            <w:r>
              <w:rPr>
                <w:rFonts w:hint="eastAsia" w:ascii="宋体" w:hAnsi="宋体"/>
                <w:b w:val="0"/>
                <w:bCs/>
                <w:color w:val="000000"/>
                <w:szCs w:val="21"/>
                <w:lang w:eastAsia="zh-CN"/>
              </w:rPr>
              <w:br w:type="textWrapping"/>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restart"/>
            <w:tcBorders>
              <w:top w:val="single" w:color="auto" w:sz="4" w:space="0"/>
              <w:left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第三章口语训练</w:t>
            </w:r>
          </w:p>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ind w:firstLine="193" w:firstLineChars="92"/>
              <w:jc w:val="center"/>
              <w:rPr>
                <w:rFonts w:hint="eastAsia" w:ascii="宋体" w:hAnsi="宋体"/>
                <w:b w:val="0"/>
                <w:bCs/>
                <w:szCs w:val="21"/>
              </w:rPr>
            </w:pPr>
            <w:r>
              <w:rPr>
                <w:rFonts w:hint="eastAsia" w:ascii="宋体" w:hAnsi="宋体"/>
                <w:b w:val="0"/>
                <w:bCs/>
                <w:szCs w:val="21"/>
              </w:rPr>
              <w:t>口语表达概述</w:t>
            </w:r>
            <w:r>
              <w:rPr>
                <w:rFonts w:hint="eastAsia" w:ascii="宋体" w:hAnsi="宋体"/>
                <w:b w:val="0"/>
                <w:bCs/>
                <w:szCs w:val="21"/>
              </w:rPr>
              <w:br w:type="textWrapping"/>
            </w:r>
          </w:p>
        </w:tc>
        <w:tc>
          <w:tcPr>
            <w:tcW w:w="2088" w:type="dxa"/>
            <w:vMerge w:val="restart"/>
            <w:tcBorders>
              <w:top w:val="single" w:color="auto" w:sz="4" w:space="0"/>
              <w:left w:val="single" w:color="auto" w:sz="4" w:space="0"/>
              <w:right w:val="single" w:color="auto" w:sz="4" w:space="0"/>
            </w:tcBorders>
            <w:vAlign w:val="top"/>
          </w:tcPr>
          <w:p>
            <w:pPr>
              <w:jc w:val="center"/>
              <w:rPr>
                <w:rFonts w:hint="eastAsia" w:ascii="宋体" w:hAnsi="宋体" w:eastAsia="宋体"/>
                <w:b w:val="0"/>
                <w:bCs/>
                <w:szCs w:val="21"/>
                <w:lang w:eastAsia="zh-CN"/>
              </w:rPr>
            </w:pPr>
            <w:r>
              <w:rPr>
                <w:rFonts w:hint="eastAsia" w:ascii="宋体" w:hAnsi="宋体"/>
                <w:b w:val="0"/>
                <w:bCs/>
                <w:szCs w:val="21"/>
                <w:lang w:val="en-US" w:eastAsia="zh-CN"/>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ind w:firstLine="210" w:firstLineChars="100"/>
              <w:jc w:val="center"/>
              <w:rPr>
                <w:rFonts w:hint="eastAsia" w:ascii="宋体" w:hAnsi="宋体"/>
                <w:b w:val="0"/>
                <w:bCs/>
                <w:szCs w:val="21"/>
              </w:rPr>
            </w:pPr>
            <w:r>
              <w:rPr>
                <w:rFonts w:hint="eastAsia" w:ascii="宋体" w:hAnsi="宋体"/>
                <w:b w:val="0"/>
                <w:bCs/>
                <w:szCs w:val="21"/>
              </w:rPr>
              <w:t>口语表达训练</w:t>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restart"/>
            <w:tcBorders>
              <w:top w:val="single" w:color="auto" w:sz="4" w:space="0"/>
              <w:left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第四章演讲语言艺术</w:t>
            </w:r>
          </w:p>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演讲的准备技巧</w:t>
            </w:r>
          </w:p>
        </w:tc>
        <w:tc>
          <w:tcPr>
            <w:tcW w:w="2088" w:type="dxa"/>
            <w:vMerge w:val="restart"/>
            <w:tcBorders>
              <w:top w:val="single" w:color="auto" w:sz="4" w:space="0"/>
              <w:left w:val="single" w:color="auto" w:sz="4" w:space="0"/>
              <w:right w:val="single" w:color="auto" w:sz="4" w:space="0"/>
            </w:tcBorders>
            <w:vAlign w:val="top"/>
          </w:tcPr>
          <w:p>
            <w:pPr>
              <w:jc w:val="center"/>
              <w:rPr>
                <w:rFonts w:hint="eastAsia" w:ascii="宋体" w:hAnsi="宋体" w:eastAsia="宋体"/>
                <w:b w:val="0"/>
                <w:bCs/>
                <w:szCs w:val="21"/>
                <w:lang w:eastAsia="zh-CN"/>
              </w:rPr>
            </w:pPr>
            <w:r>
              <w:rPr>
                <w:rFonts w:hint="eastAsia" w:ascii="宋体" w:hAnsi="宋体"/>
                <w:b w:val="0"/>
                <w:bCs/>
                <w:szCs w:val="21"/>
                <w:lang w:val="en-US" w:eastAsia="zh-CN"/>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 xml:space="preserve"> 演讲稿的撰写技巧</w:t>
            </w:r>
            <w:r>
              <w:rPr>
                <w:rFonts w:hint="eastAsia" w:ascii="宋体" w:hAnsi="宋体"/>
                <w:b w:val="0"/>
                <w:bCs/>
                <w:szCs w:val="21"/>
              </w:rPr>
              <w:br w:type="textWrapping"/>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演讲语言表达的艺术技巧</w:t>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restart"/>
            <w:tcBorders>
              <w:top w:val="single" w:color="auto" w:sz="4" w:space="0"/>
              <w:left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第五章论辩语言艺术</w:t>
            </w:r>
          </w:p>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论辩的基本原则</w:t>
            </w:r>
          </w:p>
        </w:tc>
        <w:tc>
          <w:tcPr>
            <w:tcW w:w="2088" w:type="dxa"/>
            <w:vMerge w:val="restart"/>
            <w:tcBorders>
              <w:top w:val="single" w:color="auto" w:sz="4" w:space="0"/>
              <w:left w:val="single" w:color="auto" w:sz="4" w:space="0"/>
              <w:right w:val="single" w:color="auto" w:sz="4" w:space="0"/>
            </w:tcBorders>
            <w:vAlign w:val="top"/>
          </w:tcPr>
          <w:p>
            <w:pPr>
              <w:jc w:val="center"/>
              <w:rPr>
                <w:rFonts w:hint="eastAsia" w:ascii="宋体" w:hAnsi="宋体" w:eastAsia="宋体"/>
                <w:b w:val="0"/>
                <w:bCs/>
                <w:szCs w:val="21"/>
                <w:lang w:eastAsia="zh-CN"/>
              </w:rPr>
            </w:pPr>
            <w:r>
              <w:rPr>
                <w:rFonts w:hint="eastAsia" w:ascii="宋体" w:hAnsi="宋体"/>
                <w:b w:val="0"/>
                <w:bCs/>
                <w:szCs w:val="21"/>
                <w:lang w:val="en-US" w:eastAsia="zh-CN"/>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论辩的基本原则</w:t>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bottom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辩论语言的技巧</w:t>
            </w:r>
          </w:p>
        </w:tc>
        <w:tc>
          <w:tcPr>
            <w:tcW w:w="2088" w:type="dxa"/>
            <w:vMerge w:val="continue"/>
            <w:tcBorders>
              <w:left w:val="single" w:color="auto" w:sz="4" w:space="0"/>
              <w:bottom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bottom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 xml:space="preserve"> 队式论辩技巧</w:t>
            </w:r>
          </w:p>
        </w:tc>
        <w:tc>
          <w:tcPr>
            <w:tcW w:w="2088" w:type="dxa"/>
            <w:vMerge w:val="continue"/>
            <w:tcBorders>
              <w:left w:val="single" w:color="auto" w:sz="4" w:space="0"/>
              <w:bottom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bottom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诡辩的识别和辩驳</w:t>
            </w:r>
          </w:p>
        </w:tc>
        <w:tc>
          <w:tcPr>
            <w:tcW w:w="2088" w:type="dxa"/>
            <w:vMerge w:val="continue"/>
            <w:tcBorders>
              <w:left w:val="single" w:color="auto" w:sz="4" w:space="0"/>
              <w:bottom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restart"/>
            <w:tcBorders>
              <w:top w:val="single" w:color="auto" w:sz="4" w:space="0"/>
              <w:left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第</w:t>
            </w:r>
            <w:r>
              <w:rPr>
                <w:rFonts w:hint="eastAsia" w:ascii="宋体" w:hAnsi="宋体"/>
                <w:b w:val="0"/>
                <w:bCs/>
                <w:szCs w:val="21"/>
                <w:lang w:eastAsia="zh-CN"/>
              </w:rPr>
              <w:t>六</w:t>
            </w:r>
            <w:r>
              <w:rPr>
                <w:rFonts w:hint="eastAsia" w:ascii="宋体" w:hAnsi="宋体"/>
                <w:b w:val="0"/>
                <w:bCs/>
                <w:szCs w:val="21"/>
              </w:rPr>
              <w:t>章求职面试语言艺术</w:t>
            </w:r>
            <w:r>
              <w:rPr>
                <w:rFonts w:hint="eastAsia" w:ascii="宋体" w:hAnsi="宋体"/>
                <w:b w:val="0"/>
                <w:bCs/>
                <w:szCs w:val="21"/>
              </w:rPr>
              <w:br w:type="textWrapping"/>
            </w: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求职面试概述</w:t>
            </w:r>
          </w:p>
        </w:tc>
        <w:tc>
          <w:tcPr>
            <w:tcW w:w="2088" w:type="dxa"/>
            <w:vMerge w:val="restart"/>
            <w:tcBorders>
              <w:top w:val="single" w:color="auto" w:sz="4" w:space="0"/>
              <w:left w:val="single" w:color="auto" w:sz="4" w:space="0"/>
              <w:right w:val="single" w:color="auto" w:sz="4" w:space="0"/>
            </w:tcBorders>
            <w:vAlign w:val="top"/>
          </w:tcPr>
          <w:p>
            <w:pPr>
              <w:jc w:val="center"/>
              <w:rPr>
                <w:rFonts w:hint="eastAsia" w:ascii="宋体" w:hAnsi="宋体" w:eastAsia="宋体"/>
                <w:b w:val="0"/>
                <w:bCs/>
                <w:szCs w:val="21"/>
                <w:lang w:eastAsia="zh-CN"/>
              </w:rPr>
            </w:pPr>
            <w:r>
              <w:rPr>
                <w:rFonts w:hint="eastAsia" w:ascii="宋体" w:hAnsi="宋体"/>
                <w:b w:val="0"/>
                <w:bCs/>
                <w:szCs w:val="21"/>
                <w:lang w:val="en-US" w:eastAsia="zh-CN"/>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求职面试的准备</w:t>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求职面试语言要求</w:t>
            </w:r>
            <w:r>
              <w:rPr>
                <w:rFonts w:hint="eastAsia" w:ascii="宋体" w:hAnsi="宋体"/>
                <w:b w:val="0"/>
                <w:bCs/>
                <w:szCs w:val="21"/>
              </w:rPr>
              <w:br w:type="textWrapping"/>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求职面试语言技巧</w:t>
            </w:r>
            <w:r>
              <w:rPr>
                <w:rFonts w:hint="eastAsia" w:ascii="宋体" w:hAnsi="宋体"/>
                <w:b w:val="0"/>
                <w:bCs/>
                <w:szCs w:val="21"/>
              </w:rPr>
              <w:br w:type="textWrapping"/>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440"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c>
          <w:tcPr>
            <w:tcW w:w="424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b w:val="0"/>
                <w:bCs/>
                <w:szCs w:val="21"/>
              </w:rPr>
            </w:pPr>
            <w:r>
              <w:rPr>
                <w:rFonts w:hint="eastAsia" w:ascii="宋体" w:hAnsi="宋体"/>
                <w:b w:val="0"/>
                <w:bCs/>
                <w:szCs w:val="21"/>
              </w:rPr>
              <w:t>求职应答的策略技巧</w:t>
            </w:r>
          </w:p>
        </w:tc>
        <w:tc>
          <w:tcPr>
            <w:tcW w:w="2088" w:type="dxa"/>
            <w:vMerge w:val="continue"/>
            <w:tcBorders>
              <w:left w:val="single" w:color="auto" w:sz="4" w:space="0"/>
              <w:right w:val="single" w:color="auto" w:sz="4" w:space="0"/>
            </w:tcBorders>
            <w:vAlign w:val="top"/>
          </w:tcPr>
          <w:p>
            <w:pPr>
              <w:jc w:val="center"/>
              <w:rPr>
                <w:rFonts w:hint="eastAsia" w:ascii="宋体" w:hAnsi="宋体"/>
                <w:b w:val="0"/>
                <w:bCs/>
                <w:szCs w:val="21"/>
              </w:rPr>
            </w:pPr>
          </w:p>
        </w:tc>
      </w:tr>
    </w:tbl>
    <w:p>
      <w:pPr>
        <w:outlineLvl w:val="0"/>
        <w:rPr>
          <w:rFonts w:hint="eastAsia" w:ascii="宋体" w:hAnsi="宋体"/>
          <w:b/>
          <w:bCs/>
          <w:szCs w:val="21"/>
        </w:rPr>
      </w:pPr>
      <w:r>
        <w:rPr>
          <w:rFonts w:hint="eastAsia" w:ascii="宋体" w:hAnsi="宋体"/>
          <w:b/>
          <w:bCs/>
          <w:szCs w:val="21"/>
        </w:rPr>
        <w:t>五、关于命题考试的若干规定</w:t>
      </w:r>
    </w:p>
    <w:p>
      <w:pPr>
        <w:pStyle w:val="4"/>
        <w:ind w:firstLine="420" w:firstLineChars="200"/>
        <w:rPr>
          <w:rFonts w:hint="eastAsia" w:hAnsi="宋体"/>
          <w:szCs w:val="21"/>
        </w:rPr>
      </w:pPr>
      <w:r>
        <w:rPr>
          <w:rFonts w:hint="eastAsia" w:hAnsi="宋体"/>
          <w:szCs w:val="21"/>
        </w:rPr>
        <w:t>(包括能力层次比例、难易度比例、内容程度比例、题型、考试方法和考试时间等)</w:t>
      </w:r>
    </w:p>
    <w:p>
      <w:pPr>
        <w:ind w:firstLine="420"/>
        <w:rPr>
          <w:rFonts w:hint="eastAsia" w:ascii="宋体" w:hAnsi="宋体"/>
          <w:szCs w:val="21"/>
        </w:rPr>
      </w:pPr>
      <w:r>
        <w:rPr>
          <w:rFonts w:hint="eastAsia" w:ascii="宋体" w:hAnsi="宋体"/>
          <w:szCs w:val="21"/>
        </w:rPr>
        <w:t>1、本大纲各章所提到的内容和考核目标都是考试内容。试题覆盖到章，适当突出重点。</w:t>
      </w:r>
    </w:p>
    <w:p>
      <w:pPr>
        <w:ind w:firstLine="420"/>
        <w:rPr>
          <w:rFonts w:hint="eastAsia" w:ascii="宋体" w:hAnsi="宋体"/>
          <w:szCs w:val="21"/>
        </w:rPr>
      </w:pPr>
      <w:r>
        <w:rPr>
          <w:rFonts w:hint="eastAsia" w:ascii="宋体" w:hAnsi="宋体"/>
          <w:szCs w:val="21"/>
        </w:rPr>
        <w:t>2、试卷中对不同能力层次的试题比例大致是："识记"为50 %、"理解"为40％、"应用"为10％。</w:t>
      </w:r>
    </w:p>
    <w:p>
      <w:pPr>
        <w:ind w:firstLine="420" w:firstLineChars="200"/>
        <w:rPr>
          <w:rFonts w:hint="eastAsia" w:ascii="宋体" w:hAnsi="宋体"/>
          <w:szCs w:val="21"/>
        </w:rPr>
      </w:pPr>
      <w:r>
        <w:rPr>
          <w:rFonts w:hint="eastAsia" w:ascii="宋体" w:hAnsi="宋体"/>
          <w:szCs w:val="21"/>
        </w:rPr>
        <w:t>3、试题难易程度应合理：易、较易、较难、难比例为2：3：3：2。</w:t>
      </w:r>
    </w:p>
    <w:p>
      <w:pPr>
        <w:ind w:firstLine="420" w:firstLineChars="200"/>
        <w:rPr>
          <w:rFonts w:hint="eastAsia" w:ascii="宋体" w:hAnsi="宋体"/>
          <w:szCs w:val="21"/>
        </w:rPr>
      </w:pPr>
      <w:r>
        <w:rPr>
          <w:rFonts w:hint="eastAsia" w:ascii="宋体" w:hAnsi="宋体"/>
          <w:szCs w:val="21"/>
        </w:rPr>
        <w:t>4、每份试卷中，各类考核点所占比例约为：重点占65%，次重点占25%，一般占10%。</w:t>
      </w:r>
    </w:p>
    <w:p>
      <w:pPr>
        <w:ind w:firstLine="420" w:firstLineChars="200"/>
        <w:rPr>
          <w:rFonts w:hint="eastAsia" w:ascii="宋体" w:hAnsi="宋体"/>
          <w:szCs w:val="21"/>
        </w:rPr>
      </w:pPr>
      <w:r>
        <w:rPr>
          <w:rFonts w:hint="eastAsia" w:ascii="宋体" w:hAnsi="宋体"/>
          <w:szCs w:val="21"/>
        </w:rPr>
        <w:t>5、试题类型一般分为：单选题、名词解释题、简答题、论述题、案例题等。</w:t>
      </w:r>
    </w:p>
    <w:p>
      <w:pPr>
        <w:ind w:firstLine="420"/>
        <w:rPr>
          <w:rFonts w:hint="eastAsia" w:ascii="宋体" w:hAnsi="宋体"/>
          <w:szCs w:val="21"/>
        </w:rPr>
      </w:pPr>
      <w:r>
        <w:rPr>
          <w:rFonts w:hint="eastAsia" w:ascii="宋体" w:hAnsi="宋体"/>
          <w:szCs w:val="21"/>
        </w:rPr>
        <w:t>6、考试采用闭卷笔试，考试时间150分钟，采用百分制评分，60分合格。</w:t>
      </w:r>
    </w:p>
    <w:p>
      <w:pPr>
        <w:outlineLvl w:val="0"/>
        <w:rPr>
          <w:rFonts w:hint="eastAsia" w:ascii="宋体" w:hAnsi="宋体"/>
          <w:b/>
          <w:szCs w:val="21"/>
        </w:rPr>
      </w:pPr>
      <w:r>
        <w:rPr>
          <w:rFonts w:hint="eastAsia" w:ascii="宋体" w:hAnsi="宋体"/>
          <w:b/>
          <w:szCs w:val="21"/>
        </w:rPr>
        <w:t>六、题型示例</w:t>
      </w:r>
      <w:r>
        <w:rPr>
          <w:rFonts w:hint="eastAsia" w:ascii="宋体" w:hAnsi="宋体"/>
          <w:szCs w:val="21"/>
        </w:rPr>
        <w:t>（样题）</w:t>
      </w:r>
    </w:p>
    <w:p>
      <w:pPr>
        <w:ind w:firstLine="420"/>
        <w:rPr>
          <w:rFonts w:hint="eastAsia" w:ascii="宋体" w:hAnsi="宋体"/>
          <w:szCs w:val="21"/>
        </w:rPr>
      </w:pPr>
      <w:r>
        <w:rPr>
          <w:rFonts w:hint="eastAsia" w:ascii="宋体" w:hAnsi="宋体"/>
          <w:szCs w:val="21"/>
        </w:rPr>
        <w:t>（一）单项选择题　</w:t>
      </w:r>
    </w:p>
    <w:p>
      <w:pPr>
        <w:ind w:firstLine="420"/>
        <w:rPr>
          <w:rFonts w:hint="eastAsia" w:ascii="宋体" w:hAnsi="宋体"/>
          <w:szCs w:val="21"/>
        </w:rPr>
      </w:pPr>
      <w:r>
        <w:rPr>
          <w:rFonts w:hint="eastAsia" w:ascii="宋体" w:hAnsi="宋体"/>
          <w:szCs w:val="21"/>
        </w:rPr>
        <w:t>1、</w:t>
      </w:r>
      <w:r>
        <w:rPr>
          <w:rFonts w:hint="eastAsia" w:ascii="宋体" w:hAnsi="宋体"/>
          <w:szCs w:val="21"/>
          <w:lang w:eastAsia="zh-CN"/>
        </w:rPr>
        <w:t>按演讲内容分类，演讲可分为五类，其中竞选演说属于哪一类</w:t>
      </w:r>
      <w:r>
        <w:rPr>
          <w:rFonts w:hint="eastAsia" w:ascii="宋体" w:hAnsi="宋体"/>
          <w:szCs w:val="21"/>
        </w:rPr>
        <w:t xml:space="preserve">。        </w:t>
      </w:r>
    </w:p>
    <w:p>
      <w:pPr>
        <w:ind w:firstLine="420"/>
        <w:rPr>
          <w:rFonts w:hint="eastAsia" w:ascii="宋体" w:hAnsi="宋体"/>
          <w:szCs w:val="21"/>
          <w:lang w:eastAsia="zh-CN"/>
        </w:rPr>
      </w:pPr>
      <w:r>
        <w:rPr>
          <w:rFonts w:hint="eastAsia" w:ascii="宋体" w:hAnsi="宋体"/>
          <w:szCs w:val="21"/>
        </w:rPr>
        <w:t>A．</w:t>
      </w:r>
      <w:r>
        <w:rPr>
          <w:rFonts w:hint="eastAsia" w:ascii="宋体" w:hAnsi="宋体"/>
          <w:szCs w:val="21"/>
          <w:lang w:val="en-US" w:eastAsia="zh-CN"/>
        </w:rPr>
        <w:t>政治演讲</w:t>
      </w:r>
      <w:r>
        <w:rPr>
          <w:rFonts w:hint="eastAsia" w:ascii="宋体" w:hAnsi="宋体"/>
          <w:szCs w:val="21"/>
        </w:rPr>
        <w:t xml:space="preserve">         B．</w:t>
      </w:r>
      <w:r>
        <w:rPr>
          <w:rFonts w:hint="eastAsia" w:ascii="宋体" w:hAnsi="宋体"/>
          <w:szCs w:val="21"/>
          <w:lang w:eastAsia="zh-CN"/>
        </w:rPr>
        <w:t>会议辩论</w:t>
      </w:r>
    </w:p>
    <w:p>
      <w:pPr>
        <w:ind w:firstLine="420"/>
        <w:rPr>
          <w:rFonts w:hint="eastAsia" w:ascii="宋体" w:hAnsi="宋体"/>
          <w:szCs w:val="21"/>
          <w:lang w:eastAsia="zh-CN"/>
        </w:rPr>
      </w:pPr>
      <w:r>
        <w:rPr>
          <w:rFonts w:hint="eastAsia" w:ascii="宋体" w:hAnsi="宋体"/>
          <w:szCs w:val="21"/>
        </w:rPr>
        <w:t>C．</w:t>
      </w:r>
      <w:r>
        <w:rPr>
          <w:rFonts w:hint="eastAsia" w:ascii="宋体" w:hAnsi="宋体"/>
          <w:szCs w:val="21"/>
          <w:lang w:eastAsia="zh-CN"/>
        </w:rPr>
        <w:t>教育演讲</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D．</w:t>
      </w:r>
      <w:r>
        <w:rPr>
          <w:rFonts w:hint="eastAsia" w:ascii="宋体" w:hAnsi="宋体"/>
          <w:szCs w:val="21"/>
          <w:lang w:eastAsia="zh-CN"/>
        </w:rPr>
        <w:t>军事演讲</w:t>
      </w:r>
    </w:p>
    <w:p>
      <w:pPr>
        <w:ind w:firstLine="420"/>
        <w:rPr>
          <w:rFonts w:hint="eastAsia" w:ascii="宋体" w:hAnsi="宋体"/>
          <w:szCs w:val="21"/>
        </w:rPr>
      </w:pPr>
      <w:r>
        <w:rPr>
          <w:rFonts w:hint="eastAsia" w:ascii="宋体" w:hAnsi="宋体"/>
          <w:szCs w:val="21"/>
        </w:rPr>
        <w:t>（二）名词解释题　</w:t>
      </w:r>
    </w:p>
    <w:p>
      <w:pPr>
        <w:ind w:firstLine="420"/>
        <w:rPr>
          <w:rFonts w:hint="eastAsia" w:ascii="宋体" w:hAnsi="宋体"/>
          <w:szCs w:val="21"/>
          <w:lang w:eastAsia="zh-CN"/>
        </w:rPr>
      </w:pPr>
      <w:r>
        <w:rPr>
          <w:rFonts w:hint="eastAsia" w:ascii="宋体" w:hAnsi="宋体"/>
          <w:szCs w:val="21"/>
          <w:lang w:val="en-US" w:eastAsia="zh-CN"/>
        </w:rPr>
        <w:t xml:space="preserve">      诡辩</w:t>
      </w:r>
    </w:p>
    <w:p>
      <w:pPr>
        <w:ind w:firstLine="420"/>
        <w:rPr>
          <w:rFonts w:hint="eastAsia" w:ascii="宋体" w:hAnsi="宋体"/>
          <w:szCs w:val="21"/>
        </w:rPr>
      </w:pPr>
      <w:r>
        <w:rPr>
          <w:rFonts w:hint="eastAsia" w:ascii="宋体" w:hAnsi="宋体"/>
          <w:szCs w:val="21"/>
        </w:rPr>
        <w:t>（三）简答题</w:t>
      </w:r>
    </w:p>
    <w:p>
      <w:pPr>
        <w:ind w:firstLine="420"/>
        <w:rPr>
          <w:rFonts w:hint="eastAsia" w:ascii="宋体" w:hAnsi="宋体"/>
          <w:szCs w:val="21"/>
        </w:rPr>
      </w:pPr>
      <w:r>
        <w:rPr>
          <w:rFonts w:hint="eastAsia" w:ascii="宋体" w:hAnsi="宋体"/>
          <w:szCs w:val="21"/>
        </w:rPr>
        <w:t xml:space="preserve">      </w:t>
      </w:r>
      <w:r>
        <w:rPr>
          <w:rFonts w:hint="eastAsia" w:ascii="宋体" w:hAnsi="宋体"/>
          <w:szCs w:val="21"/>
          <w:lang w:eastAsia="zh-CN"/>
        </w:rPr>
        <w:t>简述演讲口才与普通话的关系。</w:t>
      </w:r>
    </w:p>
    <w:p>
      <w:pPr>
        <w:ind w:firstLine="420"/>
        <w:rPr>
          <w:rFonts w:hint="eastAsia" w:ascii="宋体" w:hAnsi="宋体"/>
          <w:szCs w:val="21"/>
        </w:rPr>
      </w:pPr>
      <w:r>
        <w:rPr>
          <w:rFonts w:hint="eastAsia" w:ascii="宋体" w:hAnsi="宋体"/>
          <w:szCs w:val="21"/>
        </w:rPr>
        <w:t>（四）论述题</w:t>
      </w:r>
    </w:p>
    <w:p>
      <w:pPr>
        <w:ind w:firstLine="420"/>
        <w:rPr>
          <w:rFonts w:hint="eastAsia" w:ascii="宋体" w:hAnsi="宋体"/>
          <w:szCs w:val="21"/>
          <w:lang w:eastAsia="zh-CN"/>
        </w:rPr>
      </w:pPr>
      <w:r>
        <w:rPr>
          <w:rFonts w:hint="eastAsia" w:ascii="宋体" w:hAnsi="宋体"/>
          <w:szCs w:val="21"/>
          <w:lang w:eastAsia="zh-CN"/>
        </w:rPr>
        <w:t>结合实例说明团队式辩论的技巧掌握以及与个人演讲的区别点。</w:t>
      </w:r>
    </w:p>
    <w:p>
      <w:pPr>
        <w:ind w:firstLine="420"/>
        <w:rPr>
          <w:rFonts w:hint="eastAsia"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6E03"/>
    <w:multiLevelType w:val="singleLevel"/>
    <w:tmpl w:val="5B486E03"/>
    <w:lvl w:ilvl="0" w:tentative="0">
      <w:start w:val="1"/>
      <w:numFmt w:val="chineseCounting"/>
      <w:suff w:val="space"/>
      <w:lvlText w:val="第%1章"/>
      <w:lvlJc w:val="left"/>
    </w:lvl>
  </w:abstractNum>
  <w:abstractNum w:abstractNumId="1">
    <w:nsid w:val="5B486ED0"/>
    <w:multiLevelType w:val="singleLevel"/>
    <w:tmpl w:val="5B486ED0"/>
    <w:lvl w:ilvl="0" w:tentative="0">
      <w:start w:val="1"/>
      <w:numFmt w:val="chineseCounting"/>
      <w:suff w:val="nothing"/>
      <w:lvlText w:val="%1、"/>
      <w:lvlJc w:val="left"/>
    </w:lvl>
  </w:abstractNum>
  <w:abstractNum w:abstractNumId="2">
    <w:nsid w:val="5B5E6A13"/>
    <w:multiLevelType w:val="singleLevel"/>
    <w:tmpl w:val="5B5E6A13"/>
    <w:lvl w:ilvl="0" w:tentative="0">
      <w:start w:val="1"/>
      <w:numFmt w:val="chineseCounting"/>
      <w:suff w:val="nothing"/>
      <w:lvlText w:val="%1、"/>
      <w:lvlJc w:val="left"/>
    </w:lvl>
  </w:abstractNum>
  <w:abstractNum w:abstractNumId="3">
    <w:nsid w:val="5B5E6AAD"/>
    <w:multiLevelType w:val="singleLevel"/>
    <w:tmpl w:val="5B5E6AAD"/>
    <w:lvl w:ilvl="0" w:tentative="0">
      <w:start w:val="1"/>
      <w:numFmt w:val="chineseCounting"/>
      <w:suff w:val="nothing"/>
      <w:lvlText w:val="%1、"/>
      <w:lvlJc w:val="left"/>
    </w:lvl>
  </w:abstractNum>
  <w:abstractNum w:abstractNumId="4">
    <w:nsid w:val="5B5E6CA7"/>
    <w:multiLevelType w:val="singleLevel"/>
    <w:tmpl w:val="5B5E6CA7"/>
    <w:lvl w:ilvl="0" w:tentative="0">
      <w:start w:val="1"/>
      <w:numFmt w:val="chineseCounting"/>
      <w:suff w:val="nothing"/>
      <w:lvlText w:val="%1、"/>
      <w:lvlJc w:val="left"/>
    </w:lvl>
  </w:abstractNum>
  <w:abstractNum w:abstractNumId="5">
    <w:nsid w:val="5B5E7059"/>
    <w:multiLevelType w:val="singleLevel"/>
    <w:tmpl w:val="5B5E7059"/>
    <w:lvl w:ilvl="0" w:tentative="0">
      <w:start w:val="1"/>
      <w:numFmt w:val="chineseCounting"/>
      <w:suff w:val="nothing"/>
      <w:lvlText w:val="%1、"/>
      <w:lvlJc w:val="left"/>
    </w:lvl>
  </w:abstractNum>
  <w:abstractNum w:abstractNumId="6">
    <w:nsid w:val="5B5E75A0"/>
    <w:multiLevelType w:val="singleLevel"/>
    <w:tmpl w:val="5B5E75A0"/>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7A"/>
    <w:rsid w:val="0002715E"/>
    <w:rsid w:val="00040855"/>
    <w:rsid w:val="00061842"/>
    <w:rsid w:val="000639B8"/>
    <w:rsid w:val="00065F10"/>
    <w:rsid w:val="00067C62"/>
    <w:rsid w:val="00075AC6"/>
    <w:rsid w:val="0008239C"/>
    <w:rsid w:val="0008628E"/>
    <w:rsid w:val="000879D3"/>
    <w:rsid w:val="000A77EF"/>
    <w:rsid w:val="000C465E"/>
    <w:rsid w:val="000D088F"/>
    <w:rsid w:val="000D0DAC"/>
    <w:rsid w:val="000D4643"/>
    <w:rsid w:val="000D5CA3"/>
    <w:rsid w:val="000D6D06"/>
    <w:rsid w:val="000E0809"/>
    <w:rsid w:val="000E117A"/>
    <w:rsid w:val="000E597E"/>
    <w:rsid w:val="0010725D"/>
    <w:rsid w:val="00110798"/>
    <w:rsid w:val="00110D86"/>
    <w:rsid w:val="0012417A"/>
    <w:rsid w:val="00126E38"/>
    <w:rsid w:val="00133A1D"/>
    <w:rsid w:val="00146BB3"/>
    <w:rsid w:val="001511F2"/>
    <w:rsid w:val="0017554B"/>
    <w:rsid w:val="0018579D"/>
    <w:rsid w:val="001A03F5"/>
    <w:rsid w:val="001B1173"/>
    <w:rsid w:val="001B704D"/>
    <w:rsid w:val="001D32F1"/>
    <w:rsid w:val="001E6A2C"/>
    <w:rsid w:val="001E7B67"/>
    <w:rsid w:val="0023417B"/>
    <w:rsid w:val="00234AEF"/>
    <w:rsid w:val="0023724D"/>
    <w:rsid w:val="00250902"/>
    <w:rsid w:val="00262540"/>
    <w:rsid w:val="00267A58"/>
    <w:rsid w:val="0029650D"/>
    <w:rsid w:val="002A1F5F"/>
    <w:rsid w:val="002A263C"/>
    <w:rsid w:val="002B505A"/>
    <w:rsid w:val="002B6249"/>
    <w:rsid w:val="002D2CEB"/>
    <w:rsid w:val="002D4445"/>
    <w:rsid w:val="002D7AC9"/>
    <w:rsid w:val="002E1CB5"/>
    <w:rsid w:val="002E57C9"/>
    <w:rsid w:val="002F60EA"/>
    <w:rsid w:val="00305BF8"/>
    <w:rsid w:val="003105C2"/>
    <w:rsid w:val="00312467"/>
    <w:rsid w:val="00322B65"/>
    <w:rsid w:val="00323101"/>
    <w:rsid w:val="003306A6"/>
    <w:rsid w:val="003365C3"/>
    <w:rsid w:val="00394458"/>
    <w:rsid w:val="003A3750"/>
    <w:rsid w:val="003B2493"/>
    <w:rsid w:val="003B2AE6"/>
    <w:rsid w:val="003C3D25"/>
    <w:rsid w:val="003D0313"/>
    <w:rsid w:val="003F723B"/>
    <w:rsid w:val="004075EF"/>
    <w:rsid w:val="00421164"/>
    <w:rsid w:val="00426F6B"/>
    <w:rsid w:val="00430711"/>
    <w:rsid w:val="00441272"/>
    <w:rsid w:val="004532AB"/>
    <w:rsid w:val="00461275"/>
    <w:rsid w:val="0046287B"/>
    <w:rsid w:val="004662B0"/>
    <w:rsid w:val="00474C10"/>
    <w:rsid w:val="004802C3"/>
    <w:rsid w:val="00493971"/>
    <w:rsid w:val="004C4EDF"/>
    <w:rsid w:val="004D3F16"/>
    <w:rsid w:val="004D6E47"/>
    <w:rsid w:val="00516634"/>
    <w:rsid w:val="00531C11"/>
    <w:rsid w:val="005410D2"/>
    <w:rsid w:val="005438D8"/>
    <w:rsid w:val="00571054"/>
    <w:rsid w:val="005823D7"/>
    <w:rsid w:val="00584D82"/>
    <w:rsid w:val="00596E27"/>
    <w:rsid w:val="005A0B85"/>
    <w:rsid w:val="005A78EA"/>
    <w:rsid w:val="005B3B6A"/>
    <w:rsid w:val="005B5007"/>
    <w:rsid w:val="005D494F"/>
    <w:rsid w:val="00611ED3"/>
    <w:rsid w:val="006339A5"/>
    <w:rsid w:val="00645256"/>
    <w:rsid w:val="0066200F"/>
    <w:rsid w:val="006709F0"/>
    <w:rsid w:val="00674C3A"/>
    <w:rsid w:val="00683071"/>
    <w:rsid w:val="0068309B"/>
    <w:rsid w:val="0068496A"/>
    <w:rsid w:val="006857E6"/>
    <w:rsid w:val="00687FED"/>
    <w:rsid w:val="006A2711"/>
    <w:rsid w:val="006A383D"/>
    <w:rsid w:val="006A6C3E"/>
    <w:rsid w:val="006B2A57"/>
    <w:rsid w:val="006D47E7"/>
    <w:rsid w:val="006E1FAA"/>
    <w:rsid w:val="006E654B"/>
    <w:rsid w:val="006F5188"/>
    <w:rsid w:val="007033A0"/>
    <w:rsid w:val="00707533"/>
    <w:rsid w:val="0072177C"/>
    <w:rsid w:val="00737156"/>
    <w:rsid w:val="00737A39"/>
    <w:rsid w:val="007743F5"/>
    <w:rsid w:val="007748EC"/>
    <w:rsid w:val="007831EF"/>
    <w:rsid w:val="00785C37"/>
    <w:rsid w:val="007864F5"/>
    <w:rsid w:val="00793DE9"/>
    <w:rsid w:val="007A3D60"/>
    <w:rsid w:val="007B0202"/>
    <w:rsid w:val="007B1ABE"/>
    <w:rsid w:val="007B1DBD"/>
    <w:rsid w:val="007C216E"/>
    <w:rsid w:val="007C431A"/>
    <w:rsid w:val="007C5730"/>
    <w:rsid w:val="007C67E9"/>
    <w:rsid w:val="007D69AE"/>
    <w:rsid w:val="007E1804"/>
    <w:rsid w:val="007F66DC"/>
    <w:rsid w:val="0080007E"/>
    <w:rsid w:val="008007DE"/>
    <w:rsid w:val="008014BD"/>
    <w:rsid w:val="00810ABF"/>
    <w:rsid w:val="00820C64"/>
    <w:rsid w:val="00820FAE"/>
    <w:rsid w:val="00821CA7"/>
    <w:rsid w:val="00824984"/>
    <w:rsid w:val="008264C4"/>
    <w:rsid w:val="00832675"/>
    <w:rsid w:val="00841E50"/>
    <w:rsid w:val="0084228F"/>
    <w:rsid w:val="00865825"/>
    <w:rsid w:val="00876EA8"/>
    <w:rsid w:val="00883B3B"/>
    <w:rsid w:val="008A287D"/>
    <w:rsid w:val="008A37BD"/>
    <w:rsid w:val="008A41A2"/>
    <w:rsid w:val="008B42CB"/>
    <w:rsid w:val="008C28B7"/>
    <w:rsid w:val="008E1B40"/>
    <w:rsid w:val="008E32C3"/>
    <w:rsid w:val="008E51FC"/>
    <w:rsid w:val="008F154A"/>
    <w:rsid w:val="00902E23"/>
    <w:rsid w:val="00904347"/>
    <w:rsid w:val="00914D5F"/>
    <w:rsid w:val="00917142"/>
    <w:rsid w:val="009200C5"/>
    <w:rsid w:val="00921F92"/>
    <w:rsid w:val="0092304C"/>
    <w:rsid w:val="009403C5"/>
    <w:rsid w:val="009470CE"/>
    <w:rsid w:val="00955843"/>
    <w:rsid w:val="00964D11"/>
    <w:rsid w:val="009835DD"/>
    <w:rsid w:val="0099170C"/>
    <w:rsid w:val="00997E83"/>
    <w:rsid w:val="009A021A"/>
    <w:rsid w:val="009A0616"/>
    <w:rsid w:val="009A2296"/>
    <w:rsid w:val="009E520A"/>
    <w:rsid w:val="009F2ABE"/>
    <w:rsid w:val="00A0153C"/>
    <w:rsid w:val="00A0590D"/>
    <w:rsid w:val="00A05EDB"/>
    <w:rsid w:val="00A067F3"/>
    <w:rsid w:val="00A16F14"/>
    <w:rsid w:val="00A54227"/>
    <w:rsid w:val="00A54DCD"/>
    <w:rsid w:val="00A64F00"/>
    <w:rsid w:val="00A85F54"/>
    <w:rsid w:val="00A86FEF"/>
    <w:rsid w:val="00A9040B"/>
    <w:rsid w:val="00A937FE"/>
    <w:rsid w:val="00A97391"/>
    <w:rsid w:val="00AA0861"/>
    <w:rsid w:val="00AB4137"/>
    <w:rsid w:val="00AB46F6"/>
    <w:rsid w:val="00AB4B5F"/>
    <w:rsid w:val="00AC0523"/>
    <w:rsid w:val="00AC1764"/>
    <w:rsid w:val="00AD2C5E"/>
    <w:rsid w:val="00AD4B32"/>
    <w:rsid w:val="00AE195E"/>
    <w:rsid w:val="00AE48CE"/>
    <w:rsid w:val="00AF4789"/>
    <w:rsid w:val="00AF6DD7"/>
    <w:rsid w:val="00B16AA0"/>
    <w:rsid w:val="00B41AD8"/>
    <w:rsid w:val="00B44895"/>
    <w:rsid w:val="00B45AB8"/>
    <w:rsid w:val="00B45C7E"/>
    <w:rsid w:val="00B667EB"/>
    <w:rsid w:val="00B9099E"/>
    <w:rsid w:val="00BA3B29"/>
    <w:rsid w:val="00BA3C9C"/>
    <w:rsid w:val="00BA48B8"/>
    <w:rsid w:val="00BB1B22"/>
    <w:rsid w:val="00BB664F"/>
    <w:rsid w:val="00BC6B89"/>
    <w:rsid w:val="00BD2D3D"/>
    <w:rsid w:val="00BE4ADD"/>
    <w:rsid w:val="00C05ABA"/>
    <w:rsid w:val="00C063F8"/>
    <w:rsid w:val="00C1106D"/>
    <w:rsid w:val="00C135B1"/>
    <w:rsid w:val="00C34459"/>
    <w:rsid w:val="00C7600E"/>
    <w:rsid w:val="00C90285"/>
    <w:rsid w:val="00C90517"/>
    <w:rsid w:val="00C937EE"/>
    <w:rsid w:val="00CA422D"/>
    <w:rsid w:val="00CA45D9"/>
    <w:rsid w:val="00CA7A35"/>
    <w:rsid w:val="00CB085F"/>
    <w:rsid w:val="00CB2F12"/>
    <w:rsid w:val="00CC4FCD"/>
    <w:rsid w:val="00CC76A4"/>
    <w:rsid w:val="00CE00D4"/>
    <w:rsid w:val="00CE0750"/>
    <w:rsid w:val="00CE2623"/>
    <w:rsid w:val="00CF5863"/>
    <w:rsid w:val="00D27677"/>
    <w:rsid w:val="00D45D1D"/>
    <w:rsid w:val="00D761DC"/>
    <w:rsid w:val="00D83125"/>
    <w:rsid w:val="00D8713D"/>
    <w:rsid w:val="00D87E6B"/>
    <w:rsid w:val="00D90F75"/>
    <w:rsid w:val="00DA501C"/>
    <w:rsid w:val="00DA733C"/>
    <w:rsid w:val="00DD7858"/>
    <w:rsid w:val="00DE2679"/>
    <w:rsid w:val="00DE70EE"/>
    <w:rsid w:val="00DF59E6"/>
    <w:rsid w:val="00E101F9"/>
    <w:rsid w:val="00E13DAC"/>
    <w:rsid w:val="00E26985"/>
    <w:rsid w:val="00E34CF6"/>
    <w:rsid w:val="00E41E34"/>
    <w:rsid w:val="00E469CA"/>
    <w:rsid w:val="00E50551"/>
    <w:rsid w:val="00E81777"/>
    <w:rsid w:val="00E86B65"/>
    <w:rsid w:val="00EB1AA2"/>
    <w:rsid w:val="00EB409B"/>
    <w:rsid w:val="00EB40AA"/>
    <w:rsid w:val="00EB609E"/>
    <w:rsid w:val="00EF625D"/>
    <w:rsid w:val="00F04D4D"/>
    <w:rsid w:val="00F06D16"/>
    <w:rsid w:val="00F14579"/>
    <w:rsid w:val="00F14F87"/>
    <w:rsid w:val="00F24E19"/>
    <w:rsid w:val="00F30D4A"/>
    <w:rsid w:val="00F32A1E"/>
    <w:rsid w:val="00F3669D"/>
    <w:rsid w:val="00F44EB5"/>
    <w:rsid w:val="00F453D3"/>
    <w:rsid w:val="00F54E36"/>
    <w:rsid w:val="00F65126"/>
    <w:rsid w:val="00F84C4D"/>
    <w:rsid w:val="00F915B1"/>
    <w:rsid w:val="00FA1849"/>
    <w:rsid w:val="00FB0AC9"/>
    <w:rsid w:val="00FD03AE"/>
    <w:rsid w:val="00FF3DEC"/>
    <w:rsid w:val="00FF4378"/>
    <w:rsid w:val="029A7C84"/>
    <w:rsid w:val="02AF124C"/>
    <w:rsid w:val="04694C4C"/>
    <w:rsid w:val="04730D21"/>
    <w:rsid w:val="0ACA0941"/>
    <w:rsid w:val="0CE04818"/>
    <w:rsid w:val="0D177DA3"/>
    <w:rsid w:val="0F26048F"/>
    <w:rsid w:val="0F390200"/>
    <w:rsid w:val="0F3D0ADA"/>
    <w:rsid w:val="1214223A"/>
    <w:rsid w:val="12BC2F71"/>
    <w:rsid w:val="182E36CB"/>
    <w:rsid w:val="1B1B72AE"/>
    <w:rsid w:val="1D4B7C73"/>
    <w:rsid w:val="23BC2761"/>
    <w:rsid w:val="25DF3329"/>
    <w:rsid w:val="26877D0B"/>
    <w:rsid w:val="2D876087"/>
    <w:rsid w:val="2E467C32"/>
    <w:rsid w:val="33623DCA"/>
    <w:rsid w:val="34024B35"/>
    <w:rsid w:val="35A27A5A"/>
    <w:rsid w:val="35F62055"/>
    <w:rsid w:val="36FC1558"/>
    <w:rsid w:val="39597AB4"/>
    <w:rsid w:val="398D3461"/>
    <w:rsid w:val="3A7C516D"/>
    <w:rsid w:val="3C2D0254"/>
    <w:rsid w:val="3CEB25E1"/>
    <w:rsid w:val="4098172C"/>
    <w:rsid w:val="40CF59F3"/>
    <w:rsid w:val="416B56DB"/>
    <w:rsid w:val="41C1572E"/>
    <w:rsid w:val="42667138"/>
    <w:rsid w:val="49FA73B5"/>
    <w:rsid w:val="4B7B07E5"/>
    <w:rsid w:val="4D626B0F"/>
    <w:rsid w:val="4E922804"/>
    <w:rsid w:val="4EF87956"/>
    <w:rsid w:val="503560DB"/>
    <w:rsid w:val="51E66052"/>
    <w:rsid w:val="54170E64"/>
    <w:rsid w:val="5917051B"/>
    <w:rsid w:val="5A1902AC"/>
    <w:rsid w:val="5A346BC5"/>
    <w:rsid w:val="5B016D78"/>
    <w:rsid w:val="5C6667F2"/>
    <w:rsid w:val="5FF70783"/>
    <w:rsid w:val="61B907B9"/>
    <w:rsid w:val="61CC4D57"/>
    <w:rsid w:val="645A1280"/>
    <w:rsid w:val="685F6A85"/>
    <w:rsid w:val="69B44839"/>
    <w:rsid w:val="6F86569C"/>
    <w:rsid w:val="71AB42FF"/>
    <w:rsid w:val="74160962"/>
    <w:rsid w:val="74B7427A"/>
    <w:rsid w:val="78D23663"/>
    <w:rsid w:val="7E491543"/>
    <w:rsid w:val="7E77550D"/>
    <w:rsid w:val="7FD251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qFormat/>
    <w:uiPriority w:val="0"/>
    <w:pPr>
      <w:ind w:left="1080" w:hanging="660"/>
    </w:pPr>
    <w:rPr>
      <w:szCs w:val="20"/>
    </w:rPr>
  </w:style>
  <w:style w:type="paragraph" w:styleId="4">
    <w:name w:val="Plain Text"/>
    <w:basedOn w:val="1"/>
    <w:qFormat/>
    <w:uiPriority w:val="0"/>
    <w:rPr>
      <w:rFonts w:ascii="宋体" w:hAnsi="Courier New"/>
      <w:szCs w:val="20"/>
    </w:rPr>
  </w:style>
  <w:style w:type="paragraph" w:styleId="5">
    <w:name w:val="Body Text Indent 2"/>
    <w:basedOn w:val="1"/>
    <w:uiPriority w:val="0"/>
    <w:pPr>
      <w:ind w:left="1080" w:hanging="660"/>
    </w:pPr>
    <w:rPr>
      <w:rFonts w:eastAsia="楷体_GB2312"/>
      <w:b/>
      <w:szCs w:val="20"/>
    </w:r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ind w:left="900" w:hanging="690"/>
    </w:pPr>
    <w:rPr>
      <w:rFonts w:eastAsia="楷体_GB2312"/>
      <w:b/>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p3-14-51"/>
    <w:basedOn w:val="11"/>
    <w:qFormat/>
    <w:uiPriority w:val="0"/>
    <w:rPr>
      <w:sz w:val="29"/>
      <w:szCs w:val="2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taea</Company>
  <Pages>8</Pages>
  <Words>1013</Words>
  <Characters>5776</Characters>
  <Lines>48</Lines>
  <Paragraphs>13</Paragraphs>
  <TotalTime>4</TotalTime>
  <ScaleCrop>false</ScaleCrop>
  <LinksUpToDate>false</LinksUpToDate>
  <CharactersWithSpaces>6776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2010-04-06T09:37:00Z</dcterms:created>
  <dc:creator>zhou</dc:creator>
  <cp:lastModifiedBy>秋</cp:lastModifiedBy>
  <cp:lastPrinted>2010-04-06T03:24:00Z</cp:lastPrinted>
  <dcterms:modified xsi:type="dcterms:W3CDTF">2018-08-27T01:17:50Z</dcterms:modified>
  <dc:title>高自考考试大纲格式、内容与相关说明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