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3A" w:rsidRDefault="004C653A" w:rsidP="004C653A">
      <w:pPr>
        <w:spacing w:line="560" w:lineRule="exact"/>
        <w:jc w:val="left"/>
        <w:rPr>
          <w:rFonts w:ascii="仿宋_GB2312" w:eastAsia="仿宋_GB2312" w:hAnsi="Arial" w:cs="Arial" w:hint="eastAsia"/>
          <w:spacing w:val="15"/>
          <w:kern w:val="0"/>
          <w:sz w:val="28"/>
          <w:szCs w:val="28"/>
        </w:rPr>
      </w:pPr>
      <w:r>
        <w:rPr>
          <w:rFonts w:ascii="仿宋_GB2312" w:eastAsia="仿宋_GB2312" w:hAnsi="Arial" w:cs="Arial" w:hint="eastAsia"/>
          <w:spacing w:val="15"/>
          <w:kern w:val="0"/>
          <w:sz w:val="28"/>
          <w:szCs w:val="28"/>
        </w:rPr>
        <w:t>附件9</w:t>
      </w:r>
    </w:p>
    <w:p w:rsidR="004C653A" w:rsidRDefault="004C653A" w:rsidP="004C653A">
      <w:pPr>
        <w:spacing w:line="360" w:lineRule="exact"/>
        <w:ind w:firstLineChars="200" w:firstLine="720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国家或省定扶贫开发工作重点县（市、区）、</w:t>
      </w:r>
    </w:p>
    <w:p w:rsidR="004C653A" w:rsidRDefault="004C653A" w:rsidP="004C653A">
      <w:pPr>
        <w:spacing w:line="360" w:lineRule="exact"/>
        <w:ind w:firstLineChars="200" w:firstLine="720"/>
        <w:jc w:val="center"/>
        <w:rPr>
          <w:rFonts w:ascii="方正小标宋简体" w:eastAsia="方正小标宋简体" w:hAnsi="黑体" w:hint="eastAsia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武陵山、大别山、秦巴山、幕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阜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山连片特困地区所属县（市、区）名单</w:t>
      </w:r>
    </w:p>
    <w:p w:rsidR="004C653A" w:rsidRPr="004C653A" w:rsidRDefault="004C653A" w:rsidP="004C653A">
      <w:pPr>
        <w:ind w:firstLineChars="200" w:firstLine="64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楷体_GB2312" w:eastAsia="楷体_GB2312" w:hint="eastAsia"/>
          <w:sz w:val="32"/>
          <w:szCs w:val="32"/>
        </w:rPr>
        <w:t>（共37个）</w:t>
      </w:r>
      <w:bookmarkStart w:id="0" w:name="_GoBack"/>
      <w:bookmarkEnd w:id="0"/>
    </w:p>
    <w:p w:rsidR="004C653A" w:rsidRDefault="004C653A" w:rsidP="004C653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秦巴山片区（8个）：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十堰（6个）：郧阳区、郧西县、竹山县、竹溪县、房县、丹江口市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襄阳（1个）：保康县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神农架林区</w:t>
      </w:r>
    </w:p>
    <w:p w:rsidR="004C653A" w:rsidRDefault="004C653A" w:rsidP="004C653A">
      <w:pPr>
        <w:spacing w:line="520" w:lineRule="exact"/>
        <w:ind w:firstLineChars="200" w:firstLine="64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武陵山片区（11个）：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宜昌市（3个）：秭归县、长阳县、五峰县、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恩施州（8个）：恩施市、利川市、建始县、巴东县、宣恩县、咸丰县、来凤县、鹤峰县</w:t>
      </w:r>
    </w:p>
    <w:p w:rsidR="004C653A" w:rsidRDefault="004C653A" w:rsidP="004C653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大别山片区（8个）：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孝感市（2个）：孝昌县、大悟县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黄冈市（6个）：团</w:t>
      </w:r>
      <w:proofErr w:type="gramStart"/>
      <w:r>
        <w:rPr>
          <w:rFonts w:ascii="仿宋_GB2312" w:eastAsia="仿宋_GB2312" w:hint="eastAsia"/>
          <w:sz w:val="32"/>
          <w:szCs w:val="32"/>
        </w:rPr>
        <w:t>风县</w:t>
      </w:r>
      <w:proofErr w:type="gramEnd"/>
      <w:r>
        <w:rPr>
          <w:rFonts w:ascii="仿宋_GB2312" w:eastAsia="仿宋_GB2312" w:hint="eastAsia"/>
          <w:sz w:val="32"/>
          <w:szCs w:val="32"/>
        </w:rPr>
        <w:t>、红安县、罗田县、英山县、蕲春县、麻城市</w:t>
      </w:r>
    </w:p>
    <w:p w:rsidR="004C653A" w:rsidRDefault="004C653A" w:rsidP="004C653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幕</w:t>
      </w:r>
      <w:proofErr w:type="gramStart"/>
      <w:r>
        <w:rPr>
          <w:rFonts w:ascii="黑体" w:eastAsia="黑体" w:hAnsi="黑体" w:hint="eastAsia"/>
          <w:sz w:val="32"/>
          <w:szCs w:val="32"/>
        </w:rPr>
        <w:t>阜</w:t>
      </w:r>
      <w:proofErr w:type="gramEnd"/>
      <w:r>
        <w:rPr>
          <w:rFonts w:ascii="黑体" w:eastAsia="黑体" w:hAnsi="黑体" w:hint="eastAsia"/>
          <w:sz w:val="32"/>
          <w:szCs w:val="32"/>
        </w:rPr>
        <w:t>山片区（4个）：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黄石市（1个）：阳新县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咸宁市（3个）：通山县、通城县、崇阳县</w:t>
      </w:r>
    </w:p>
    <w:p w:rsidR="004C653A" w:rsidRDefault="004C653A" w:rsidP="004C653A">
      <w:pPr>
        <w:spacing w:line="52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比照享受幕</w:t>
      </w:r>
      <w:proofErr w:type="gramStart"/>
      <w:r>
        <w:rPr>
          <w:rFonts w:ascii="黑体" w:eastAsia="黑体" w:hAnsi="黑体" w:hint="eastAsia"/>
          <w:sz w:val="32"/>
          <w:szCs w:val="32"/>
        </w:rPr>
        <w:t>阜</w:t>
      </w:r>
      <w:proofErr w:type="gramEnd"/>
      <w:r>
        <w:rPr>
          <w:rFonts w:ascii="黑体" w:eastAsia="黑体" w:hAnsi="黑体" w:hint="eastAsia"/>
          <w:sz w:val="32"/>
          <w:szCs w:val="32"/>
        </w:rPr>
        <w:t>山片区政策县（6个）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宜昌市（2个）：兴山县、远安县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襄阳市（2个）：谷城县、南漳县</w:t>
      </w:r>
    </w:p>
    <w:p w:rsidR="004C653A" w:rsidRDefault="004C653A" w:rsidP="004C653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十堰市（2个）：</w:t>
      </w:r>
      <w:proofErr w:type="gramStart"/>
      <w:r>
        <w:rPr>
          <w:rFonts w:ascii="仿宋_GB2312" w:eastAsia="仿宋_GB2312" w:hint="eastAsia"/>
          <w:sz w:val="32"/>
          <w:szCs w:val="32"/>
        </w:rPr>
        <w:t>茅</w:t>
      </w:r>
      <w:proofErr w:type="gramEnd"/>
      <w:r>
        <w:rPr>
          <w:rFonts w:ascii="仿宋_GB2312" w:eastAsia="仿宋_GB2312" w:hint="eastAsia"/>
          <w:sz w:val="32"/>
          <w:szCs w:val="32"/>
        </w:rPr>
        <w:t>箭区、张湾区</w:t>
      </w:r>
    </w:p>
    <w:p w:rsidR="00D51E7A" w:rsidRPr="004C653A" w:rsidRDefault="00D51E7A" w:rsidP="004C653A"/>
    <w:sectPr w:rsidR="00D51E7A" w:rsidRPr="004C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C5"/>
    <w:rsid w:val="001312C5"/>
    <w:rsid w:val="004C653A"/>
    <w:rsid w:val="00D51E7A"/>
    <w:rsid w:val="00E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2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02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902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Sky123.Org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2019-04-04T00:53:00Z</dcterms:created>
  <dcterms:modified xsi:type="dcterms:W3CDTF">2019-04-04T00:57:00Z</dcterms:modified>
</cp:coreProperties>
</file>